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C716A" w14:textId="2CE4DC4D" w:rsidR="00CD7399" w:rsidRPr="00515428" w:rsidRDefault="00CD7399" w:rsidP="00CD7399">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104-e</w:t>
      </w:r>
      <w:r>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4F08E5">
        <w:rPr>
          <w:rFonts w:ascii="Times New Roman" w:eastAsia="SimSun" w:hAnsi="Times New Roman"/>
          <w:b/>
          <w:sz w:val="24"/>
          <w:lang w:val="en-US" w:eastAsia="zh-CN"/>
        </w:rPr>
        <w:t>R1-210</w:t>
      </w:r>
      <w:r w:rsidR="004F08E5" w:rsidRPr="004F08E5">
        <w:rPr>
          <w:rFonts w:ascii="Times New Roman" w:eastAsia="SimSun" w:hAnsi="Times New Roman"/>
          <w:b/>
          <w:sz w:val="24"/>
          <w:lang w:val="en-US" w:eastAsia="zh-CN"/>
        </w:rPr>
        <w:t>1293</w:t>
      </w:r>
    </w:p>
    <w:p w14:paraId="7327CE11" w14:textId="77777777" w:rsidR="00CD7399" w:rsidRDefault="00CD7399" w:rsidP="00CD7399">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e-Meeting, January 25</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February 5</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2021</w:t>
      </w:r>
    </w:p>
    <w:p w14:paraId="0866A4EF" w14:textId="77777777" w:rsidR="00993E1F" w:rsidRDefault="00993E1F" w:rsidP="00993E1F">
      <w:pPr>
        <w:pStyle w:val="CRCoverPage"/>
        <w:tabs>
          <w:tab w:val="left" w:pos="1980"/>
        </w:tabs>
        <w:spacing w:after="0"/>
        <w:jc w:val="both"/>
        <w:rPr>
          <w:rFonts w:ascii="Times New Roman" w:hAnsi="Times New Roman"/>
          <w:b/>
          <w:bCs/>
          <w:sz w:val="24"/>
          <w:lang w:val="en-US"/>
        </w:rPr>
      </w:pPr>
    </w:p>
    <w:p w14:paraId="64D21CF2" w14:textId="77777777" w:rsidR="00993E1F" w:rsidRPr="00097AAD" w:rsidRDefault="00993E1F" w:rsidP="00993E1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8.13.2</w:t>
      </w:r>
    </w:p>
    <w:p w14:paraId="6BAD4BA0" w14:textId="77777777" w:rsidR="00993E1F" w:rsidRPr="00097AAD" w:rsidRDefault="00993E1F" w:rsidP="00993E1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r>
      <w:proofErr w:type="spellStart"/>
      <w:r w:rsidRPr="00097AAD">
        <w:rPr>
          <w:rFonts w:ascii="Times New Roman" w:hAnsi="Times New Roman"/>
          <w:b/>
          <w:bCs/>
          <w:sz w:val="24"/>
        </w:rPr>
        <w:t>InterDigital</w:t>
      </w:r>
      <w:proofErr w:type="spellEnd"/>
      <w:r>
        <w:rPr>
          <w:rFonts w:ascii="Times New Roman" w:hAnsi="Times New Roman"/>
          <w:b/>
          <w:bCs/>
          <w:sz w:val="24"/>
        </w:rPr>
        <w:t>,</w:t>
      </w:r>
      <w:r w:rsidRPr="00097AAD">
        <w:rPr>
          <w:rFonts w:ascii="Times New Roman" w:hAnsi="Times New Roman"/>
          <w:b/>
          <w:bCs/>
          <w:sz w:val="24"/>
        </w:rPr>
        <w:t xml:space="preserve"> Inc.</w:t>
      </w:r>
    </w:p>
    <w:p w14:paraId="723B1F8D" w14:textId="62A1A75C" w:rsidR="00993E1F" w:rsidRPr="00097AAD" w:rsidRDefault="00993E1F" w:rsidP="00993E1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FD7CAA" w:rsidRPr="00FD7CAA">
        <w:rPr>
          <w:rFonts w:ascii="Times New Roman" w:hAnsi="Times New Roman"/>
          <w:b/>
          <w:bCs/>
          <w:sz w:val="24"/>
        </w:rPr>
        <w:t>O</w:t>
      </w:r>
      <w:r w:rsidR="00CE2EEF" w:rsidRPr="00FD7CAA">
        <w:rPr>
          <w:rFonts w:ascii="Times New Roman" w:hAnsi="Times New Roman"/>
          <w:b/>
          <w:bCs/>
          <w:sz w:val="24"/>
        </w:rPr>
        <w:t>n</w:t>
      </w:r>
      <w:r w:rsidR="00AC3DB6" w:rsidRPr="00FD7CAA">
        <w:rPr>
          <w:rFonts w:ascii="Times New Roman" w:hAnsi="Times New Roman"/>
          <w:b/>
          <w:bCs/>
          <w:sz w:val="24"/>
        </w:rPr>
        <w:t xml:space="preserve"> the s</w:t>
      </w:r>
      <w:r w:rsidR="00CE2EEF" w:rsidRPr="00FD7CAA">
        <w:rPr>
          <w:rFonts w:ascii="Times New Roman" w:hAnsi="Times New Roman"/>
          <w:b/>
          <w:bCs/>
          <w:sz w:val="24"/>
        </w:rPr>
        <w:t>upport of</w:t>
      </w:r>
      <w:r w:rsidRPr="00FD7CAA">
        <w:rPr>
          <w:rFonts w:ascii="Times New Roman" w:hAnsi="Times New Roman"/>
          <w:b/>
          <w:bCs/>
          <w:sz w:val="24"/>
        </w:rPr>
        <w:t xml:space="preserve"> single DCI scheduling multi-cell</w:t>
      </w:r>
      <w:r>
        <w:rPr>
          <w:rFonts w:ascii="Times New Roman" w:hAnsi="Times New Roman"/>
          <w:b/>
          <w:bCs/>
          <w:sz w:val="24"/>
        </w:rPr>
        <w:t xml:space="preserve"> </w:t>
      </w:r>
    </w:p>
    <w:p w14:paraId="613649C0" w14:textId="391EBBDA" w:rsidR="00993E1F" w:rsidRDefault="00993E1F" w:rsidP="00993E1F">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6B195F5A" w14:textId="77777777" w:rsidR="00D665BD" w:rsidRPr="00097AAD" w:rsidRDefault="00D665BD" w:rsidP="00993E1F">
      <w:pPr>
        <w:spacing w:line="360" w:lineRule="auto"/>
        <w:ind w:left="1985" w:hanging="1985"/>
        <w:rPr>
          <w:rFonts w:ascii="Times New Roman" w:hAnsi="Times New Roman"/>
          <w:b/>
          <w:bCs/>
          <w:sz w:val="24"/>
        </w:rPr>
      </w:pPr>
    </w:p>
    <w:p w14:paraId="7AB82962" w14:textId="77777777" w:rsidR="00993E1F" w:rsidRPr="00097AAD" w:rsidRDefault="00993E1F" w:rsidP="00993E1F">
      <w:pPr>
        <w:pStyle w:val="Heading1"/>
        <w:rPr>
          <w:rFonts w:ascii="Times New Roman" w:hAnsi="Times New Roman"/>
          <w:b/>
          <w:sz w:val="32"/>
          <w:szCs w:val="32"/>
        </w:rPr>
      </w:pPr>
      <w:r w:rsidRPr="00097AAD">
        <w:rPr>
          <w:rFonts w:ascii="Times New Roman" w:hAnsi="Times New Roman"/>
          <w:b/>
          <w:sz w:val="32"/>
          <w:szCs w:val="32"/>
        </w:rPr>
        <w:t>Introduction</w:t>
      </w:r>
    </w:p>
    <w:p w14:paraId="1196DF4C" w14:textId="35DEBA65" w:rsidR="00D665BD" w:rsidRPr="00DD45DA" w:rsidRDefault="00D84EF0" w:rsidP="00A04A78">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A</w:t>
      </w:r>
      <w:r w:rsidR="00993E1F">
        <w:rPr>
          <w:rFonts w:ascii="Times New Roman" w:eastAsia="Times New Roman" w:hAnsi="Times New Roman" w:cs="Times New Roman"/>
        </w:rPr>
        <w:t xml:space="preserve"> work item </w:t>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REF _Ref47448674 \r \h </w:instrText>
      </w:r>
      <w:r>
        <w:rPr>
          <w:rFonts w:ascii="Times New Roman" w:eastAsia="Times New Roman" w:hAnsi="Times New Roman" w:cs="Times New Roman"/>
        </w:rPr>
      </w:r>
      <w:r>
        <w:rPr>
          <w:rFonts w:ascii="Times New Roman" w:eastAsia="Times New Roman" w:hAnsi="Times New Roman" w:cs="Times New Roman"/>
        </w:rP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sidR="00993E1F">
        <w:rPr>
          <w:rFonts w:ascii="Times New Roman" w:eastAsia="Times New Roman" w:hAnsi="Times New Roman" w:cs="Times New Roman"/>
        </w:rPr>
        <w:t xml:space="preserve">on dynamic spectrum sharing (DSS) between LTE and NR </w:t>
      </w:r>
      <w:r w:rsidR="00A9336D">
        <w:rPr>
          <w:rFonts w:ascii="Times New Roman" w:eastAsia="Times New Roman" w:hAnsi="Times New Roman" w:cs="Times New Roman"/>
        </w:rPr>
        <w:t>has started in</w:t>
      </w:r>
      <w:r w:rsidR="005E79C1">
        <w:rPr>
          <w:rFonts w:ascii="Times New Roman" w:eastAsia="Times New Roman" w:hAnsi="Times New Roman" w:cs="Times New Roman"/>
        </w:rPr>
        <w:t xml:space="preserve"> the </w:t>
      </w:r>
      <w:r w:rsidR="00A9336D">
        <w:rPr>
          <w:rFonts w:ascii="Times New Roman" w:eastAsia="Times New Roman" w:hAnsi="Times New Roman" w:cs="Times New Roman"/>
        </w:rPr>
        <w:t>RAN1#102</w:t>
      </w:r>
      <w:r w:rsidR="005E79C1">
        <w:rPr>
          <w:rFonts w:ascii="Times New Roman" w:eastAsia="Times New Roman" w:hAnsi="Times New Roman" w:cs="Times New Roman"/>
        </w:rPr>
        <w:t xml:space="preserve"> </w:t>
      </w:r>
      <w:r w:rsidR="00A9336D">
        <w:rPr>
          <w:rFonts w:ascii="Times New Roman" w:eastAsia="Times New Roman" w:hAnsi="Times New Roman" w:cs="Times New Roman"/>
        </w:rPr>
        <w:t>e</w:t>
      </w:r>
      <w:r w:rsidR="005E79C1">
        <w:rPr>
          <w:rFonts w:ascii="Times New Roman" w:eastAsia="Times New Roman" w:hAnsi="Times New Roman" w:cs="Times New Roman"/>
        </w:rPr>
        <w:t>-</w:t>
      </w:r>
      <w:r w:rsidR="00A9336D">
        <w:rPr>
          <w:rFonts w:ascii="Times New Roman" w:eastAsia="Times New Roman" w:hAnsi="Times New Roman" w:cs="Times New Roman"/>
        </w:rPr>
        <w:t>meeting</w:t>
      </w:r>
      <w:r w:rsidR="00993E1F">
        <w:rPr>
          <w:rFonts w:ascii="Times New Roman" w:eastAsia="Times New Roman" w:hAnsi="Times New Roman" w:cs="Times New Roman"/>
        </w:rPr>
        <w:t xml:space="preserve">. The objective is to enhance PDCCH scheduling for cross-carrier scheduling including </w:t>
      </w:r>
      <w:r w:rsidR="00495DE5">
        <w:rPr>
          <w:rFonts w:ascii="Times New Roman" w:eastAsia="Times New Roman" w:hAnsi="Times New Roman" w:cs="Times New Roman"/>
        </w:rPr>
        <w:t xml:space="preserve">a </w:t>
      </w:r>
      <w:r w:rsidR="00993E1F">
        <w:rPr>
          <w:rFonts w:ascii="Times New Roman" w:eastAsia="Times New Roman" w:hAnsi="Times New Roman" w:cs="Times New Roman"/>
        </w:rPr>
        <w:t xml:space="preserve">single PDCCH scheduling PDSCH on multiple cells. </w:t>
      </w:r>
      <w:r w:rsidR="006C1C5B">
        <w:rPr>
          <w:rFonts w:ascii="Times New Roman" w:eastAsia="Times New Roman" w:hAnsi="Times New Roman" w:cs="Times New Roman"/>
        </w:rPr>
        <w:t>In t</w:t>
      </w:r>
      <w:r w:rsidR="00DC5F18" w:rsidRPr="005E23B8">
        <w:rPr>
          <w:rFonts w:ascii="Times New Roman" w:eastAsia="Times New Roman" w:hAnsi="Times New Roman" w:cs="Times New Roman"/>
        </w:rPr>
        <w:t xml:space="preserve">his </w:t>
      </w:r>
      <w:r w:rsidR="00DC5F18">
        <w:rPr>
          <w:rFonts w:ascii="Times New Roman" w:eastAsia="Times New Roman" w:hAnsi="Times New Roman" w:cs="Times New Roman"/>
        </w:rPr>
        <w:t xml:space="preserve">contribution </w:t>
      </w:r>
      <w:r w:rsidR="006C1C5B">
        <w:rPr>
          <w:rFonts w:ascii="Times New Roman" w:eastAsia="Times New Roman" w:hAnsi="Times New Roman" w:cs="Times New Roman"/>
        </w:rPr>
        <w:t xml:space="preserve">we </w:t>
      </w:r>
      <w:r w:rsidR="00DC5F18">
        <w:rPr>
          <w:rFonts w:ascii="Times New Roman" w:eastAsia="Times New Roman" w:hAnsi="Times New Roman" w:cs="Times New Roman"/>
        </w:rPr>
        <w:t>discuss the support of single DCI scheduling PDSCH on multiple cells</w:t>
      </w:r>
      <w:r w:rsidR="006C1C5B">
        <w:rPr>
          <w:rFonts w:ascii="Times New Roman" w:eastAsia="Times New Roman" w:hAnsi="Times New Roman" w:cs="Times New Roman"/>
        </w:rPr>
        <w:t xml:space="preserve"> and provide </w:t>
      </w:r>
      <w:r w:rsidR="00860780">
        <w:rPr>
          <w:rFonts w:ascii="Times New Roman" w:eastAsia="Times New Roman" w:hAnsi="Times New Roman" w:cs="Times New Roman"/>
        </w:rPr>
        <w:t xml:space="preserve">simulation results </w:t>
      </w:r>
      <w:r w:rsidR="00760982">
        <w:rPr>
          <w:rFonts w:ascii="Times New Roman" w:eastAsia="Times New Roman" w:hAnsi="Times New Roman" w:cs="Times New Roman"/>
        </w:rPr>
        <w:t>showing a</w:t>
      </w:r>
      <w:r w:rsidR="00860780">
        <w:rPr>
          <w:rFonts w:ascii="Times New Roman" w:eastAsia="Times New Roman" w:hAnsi="Times New Roman" w:cs="Times New Roman"/>
        </w:rPr>
        <w:t xml:space="preserve"> potential gain with a single DCI approach</w:t>
      </w:r>
      <w:r w:rsidR="00DC5F18">
        <w:rPr>
          <w:rFonts w:ascii="Times New Roman" w:eastAsia="Times New Roman" w:hAnsi="Times New Roman" w:cs="Times New Roman"/>
        </w:rPr>
        <w:t>.</w:t>
      </w:r>
    </w:p>
    <w:p w14:paraId="74B03B95" w14:textId="77777777" w:rsidR="00993E1F" w:rsidRPr="005F46BF" w:rsidRDefault="00993E1F" w:rsidP="00993E1F">
      <w:pPr>
        <w:pStyle w:val="Heading1"/>
        <w:rPr>
          <w:rFonts w:ascii="Times New Roman" w:hAnsi="Times New Roman"/>
          <w:b/>
          <w:sz w:val="32"/>
          <w:szCs w:val="32"/>
        </w:rPr>
      </w:pPr>
      <w:r>
        <w:rPr>
          <w:rFonts w:ascii="Times New Roman" w:hAnsi="Times New Roman"/>
          <w:b/>
          <w:sz w:val="32"/>
          <w:szCs w:val="32"/>
        </w:rPr>
        <w:t>Discussion</w:t>
      </w:r>
    </w:p>
    <w:p w14:paraId="72859A85" w14:textId="5F0E0DD6" w:rsidR="00993E1F" w:rsidRPr="001E3223" w:rsidRDefault="00993E1F" w:rsidP="001E3223">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Dynamic spectrum sharing (DSS) between NR cell and LTE cell is supported since NR release-15. While the first release of NR was targeting a lower number of NR UEs compared to LTE UEs, it is expected that NR UEs will outnumber LTE UEs in the future. This motivate the need to enhance the spectrum sharing feature. One of the possible aeras to enhance DSS is to reduce the load on the shared carrier. Offloading the downlink control channel of the shared carrier to a different carrier is a good solution to reduce the load. For the case where the shared cell is a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cross-carrier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is not possible in the current specification. The work item objective is PDCCH enhancements including enabling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On one hand,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enable</w:t>
      </w:r>
      <w:r w:rsidR="002C2736">
        <w:rPr>
          <w:rFonts w:ascii="Times New Roman" w:eastAsia="Times New Roman" w:hAnsi="Times New Roman" w:cs="Times New Roman"/>
        </w:rPr>
        <w:t>s</w:t>
      </w:r>
      <w:r>
        <w:rPr>
          <w:rFonts w:ascii="Times New Roman" w:eastAsia="Times New Roman" w:hAnsi="Times New Roman" w:cs="Times New Roman"/>
        </w:rPr>
        <w:t xml:space="preserve"> reducing the load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but on the other hand it may add more load on the control channels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reduce the PDCCH load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it </w:t>
      </w:r>
      <w:r w:rsidR="002C2736">
        <w:rPr>
          <w:rFonts w:ascii="Times New Roman" w:eastAsia="Times New Roman" w:hAnsi="Times New Roman" w:cs="Times New Roman"/>
        </w:rPr>
        <w:t>may be</w:t>
      </w:r>
      <w:r>
        <w:rPr>
          <w:rFonts w:ascii="Times New Roman" w:eastAsia="Times New Roman" w:hAnsi="Times New Roman" w:cs="Times New Roman"/>
        </w:rPr>
        <w:t xml:space="preserve"> beneficial to support a single DCI scheduling PDSCH in multiple cells. For example, the same DCI can schedule PDSCH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as well as another PDSCH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p>
    <w:p w14:paraId="075B1083" w14:textId="195E2C95" w:rsidR="00993E1F" w:rsidRDefault="00993E1F" w:rsidP="0034716E">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sidR="000E114A">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Supporting a single PDCCH scheduling multiple cells enables efficient spectrum sharing and reduces the downlink control channel overhead on the shared spectrum.</w:t>
      </w:r>
    </w:p>
    <w:p w14:paraId="4CE1136A" w14:textId="77777777" w:rsidR="00BA3B84" w:rsidRPr="00640E06" w:rsidRDefault="00BA3B84" w:rsidP="0034716E">
      <w:pPr>
        <w:tabs>
          <w:tab w:val="left" w:pos="1440"/>
        </w:tabs>
        <w:spacing w:after="120"/>
        <w:ind w:left="1440" w:hanging="1440"/>
        <w:jc w:val="both"/>
        <w:rPr>
          <w:rFonts w:ascii="Times New Roman" w:hAnsi="Times New Roman"/>
          <w:i/>
        </w:rPr>
      </w:pPr>
    </w:p>
    <w:p w14:paraId="49FDDA62" w14:textId="2A952F04" w:rsidR="00AA43F4" w:rsidRDefault="002F349A" w:rsidP="00731A2F">
      <w:pPr>
        <w:pStyle w:val="Heading2"/>
        <w:rPr>
          <w:rFonts w:ascii="Times New Roman" w:hAnsi="Times New Roman"/>
        </w:rPr>
      </w:pPr>
      <w:r w:rsidRPr="00C32093">
        <w:rPr>
          <w:rFonts w:ascii="Times New Roman" w:hAnsi="Times New Roman"/>
        </w:rPr>
        <w:t>Evaluation of the</w:t>
      </w:r>
      <w:r w:rsidR="00104E32" w:rsidRPr="00C32093">
        <w:rPr>
          <w:rFonts w:ascii="Times New Roman" w:hAnsi="Times New Roman"/>
        </w:rPr>
        <w:t xml:space="preserve"> </w:t>
      </w:r>
      <w:r w:rsidR="00C32093" w:rsidRPr="00C32093">
        <w:rPr>
          <w:rFonts w:ascii="Times New Roman" w:hAnsi="Times New Roman"/>
        </w:rPr>
        <w:t>potential gain</w:t>
      </w:r>
      <w:r w:rsidR="00104E32" w:rsidRPr="00C32093">
        <w:rPr>
          <w:rFonts w:ascii="Times New Roman" w:hAnsi="Times New Roman"/>
        </w:rPr>
        <w:t xml:space="preserve"> </w:t>
      </w:r>
    </w:p>
    <w:p w14:paraId="556385CF" w14:textId="3309C734" w:rsidR="00971402" w:rsidRPr="00F40C21" w:rsidRDefault="00760982" w:rsidP="00F40C21">
      <w:pPr>
        <w:rPr>
          <w:rFonts w:ascii="Times New Roman" w:eastAsia="Times New Roman" w:hAnsi="Times New Roman" w:cs="Times New Roman"/>
        </w:rPr>
      </w:pPr>
      <w:r>
        <w:rPr>
          <w:rFonts w:ascii="Times New Roman" w:eastAsia="Times New Roman" w:hAnsi="Times New Roman" w:cs="Times New Roman"/>
        </w:rPr>
        <w:t xml:space="preserve">To measure the potential gain </w:t>
      </w:r>
      <w:r w:rsidR="00366970">
        <w:rPr>
          <w:rFonts w:ascii="Times New Roman" w:eastAsia="Times New Roman" w:hAnsi="Times New Roman" w:cs="Times New Roman"/>
        </w:rPr>
        <w:t>of</w:t>
      </w:r>
      <w:r>
        <w:rPr>
          <w:rFonts w:ascii="Times New Roman" w:eastAsia="Times New Roman" w:hAnsi="Times New Roman" w:cs="Times New Roman"/>
        </w:rPr>
        <w:t xml:space="preserve"> </w:t>
      </w:r>
      <w:r w:rsidR="00366970">
        <w:rPr>
          <w:rFonts w:ascii="Times New Roman" w:eastAsia="Times New Roman" w:hAnsi="Times New Roman" w:cs="Times New Roman"/>
        </w:rPr>
        <w:t xml:space="preserve">introducing </w:t>
      </w:r>
      <w:r>
        <w:rPr>
          <w:rFonts w:ascii="Times New Roman" w:eastAsia="Times New Roman" w:hAnsi="Times New Roman" w:cs="Times New Roman"/>
        </w:rPr>
        <w:t xml:space="preserve">a single DCI scheduling two PDSCH, we provided the PDCCH blocking probability comparison </w:t>
      </w:r>
      <w:r w:rsidR="00856AD2">
        <w:rPr>
          <w:rFonts w:ascii="Times New Roman" w:eastAsia="Times New Roman" w:hAnsi="Times New Roman" w:cs="Times New Roman"/>
        </w:rPr>
        <w:t>between</w:t>
      </w:r>
      <w:r>
        <w:rPr>
          <w:rFonts w:ascii="Times New Roman" w:eastAsia="Times New Roman" w:hAnsi="Times New Roman" w:cs="Times New Roman"/>
        </w:rPr>
        <w:t xml:space="preserve"> two </w:t>
      </w:r>
      <w:r w:rsidR="00326D72">
        <w:rPr>
          <w:rFonts w:ascii="Times New Roman" w:eastAsia="Times New Roman" w:hAnsi="Times New Roman" w:cs="Times New Roman"/>
        </w:rPr>
        <w:t>schemes</w:t>
      </w:r>
      <w:r w:rsidR="00366970">
        <w:rPr>
          <w:rFonts w:ascii="Times New Roman" w:eastAsia="Times New Roman" w:hAnsi="Times New Roman" w:cs="Times New Roman"/>
        </w:rPr>
        <w:t xml:space="preserve"> as shown in our</w:t>
      </w:r>
      <w:r>
        <w:rPr>
          <w:rFonts w:ascii="Times New Roman" w:eastAsia="Times New Roman" w:hAnsi="Times New Roman" w:cs="Times New Roman"/>
        </w:rPr>
        <w:t xml:space="preserve"> </w:t>
      </w:r>
      <w:r w:rsidR="00366970">
        <w:rPr>
          <w:rFonts w:ascii="Times New Roman" w:eastAsia="Times New Roman" w:hAnsi="Times New Roman" w:cs="Times New Roman"/>
        </w:rPr>
        <w:t>s</w:t>
      </w:r>
      <w:r>
        <w:rPr>
          <w:rFonts w:ascii="Times New Roman" w:eastAsia="Times New Roman" w:hAnsi="Times New Roman" w:cs="Times New Roman"/>
        </w:rPr>
        <w:t xml:space="preserve">ystem level evaluation in </w:t>
      </w:r>
      <w:r w:rsidR="00366970">
        <w:rPr>
          <w:rFonts w:ascii="Times New Roman" w:eastAsia="Times New Roman" w:hAnsi="Times New Roman" w:cs="Times New Roman"/>
        </w:rPr>
        <w:fldChar w:fldCharType="begin"/>
      </w:r>
      <w:r w:rsidR="00366970">
        <w:rPr>
          <w:rFonts w:ascii="Times New Roman" w:eastAsia="Times New Roman" w:hAnsi="Times New Roman" w:cs="Times New Roman"/>
        </w:rPr>
        <w:instrText xml:space="preserve"> REF _Ref54270514 \h  \* MERGEFORMAT </w:instrText>
      </w:r>
      <w:r w:rsidR="00366970">
        <w:rPr>
          <w:rFonts w:ascii="Times New Roman" w:eastAsia="Times New Roman" w:hAnsi="Times New Roman" w:cs="Times New Roman"/>
        </w:rPr>
      </w:r>
      <w:r w:rsidR="00366970">
        <w:rPr>
          <w:rFonts w:ascii="Times New Roman" w:eastAsia="Times New Roman" w:hAnsi="Times New Roman" w:cs="Times New Roman"/>
        </w:rPr>
        <w:fldChar w:fldCharType="separate"/>
      </w:r>
      <w:r w:rsidR="00366970" w:rsidRPr="00366970">
        <w:rPr>
          <w:rFonts w:ascii="Times New Roman" w:eastAsia="Times New Roman" w:hAnsi="Times New Roman" w:cs="Times New Roman"/>
        </w:rPr>
        <w:t>Figure 1</w:t>
      </w:r>
      <w:r w:rsidR="00366970">
        <w:rPr>
          <w:rFonts w:ascii="Times New Roman" w:eastAsia="Times New Roman" w:hAnsi="Times New Roman" w:cs="Times New Roman"/>
        </w:rPr>
        <w:fldChar w:fldCharType="end"/>
      </w:r>
      <w:r w:rsidR="001257EB">
        <w:rPr>
          <w:rFonts w:ascii="Times New Roman" w:eastAsia="Times New Roman" w:hAnsi="Times New Roman" w:cs="Times New Roman"/>
        </w:rPr>
        <w:t xml:space="preserve"> and </w:t>
      </w:r>
      <w:r w:rsidR="001257EB">
        <w:rPr>
          <w:rFonts w:ascii="Times New Roman" w:eastAsia="Times New Roman" w:hAnsi="Times New Roman" w:cs="Times New Roman"/>
        </w:rPr>
        <w:fldChar w:fldCharType="begin"/>
      </w:r>
      <w:r w:rsidR="001257EB">
        <w:rPr>
          <w:rFonts w:ascii="Times New Roman" w:eastAsia="Times New Roman" w:hAnsi="Times New Roman" w:cs="Times New Roman"/>
        </w:rPr>
        <w:instrText xml:space="preserve"> REF _Ref61537630 \h </w:instrText>
      </w:r>
      <w:r w:rsidR="001257EB">
        <w:rPr>
          <w:rFonts w:ascii="Times New Roman" w:eastAsia="Times New Roman" w:hAnsi="Times New Roman" w:cs="Times New Roman"/>
        </w:rPr>
      </w:r>
      <w:r w:rsidR="001257EB">
        <w:rPr>
          <w:rFonts w:ascii="Times New Roman" w:eastAsia="Times New Roman" w:hAnsi="Times New Roman" w:cs="Times New Roman"/>
        </w:rPr>
        <w:fldChar w:fldCharType="separate"/>
      </w:r>
      <w:r w:rsidR="001257EB" w:rsidRPr="00BB1CC2">
        <w:rPr>
          <w:rFonts w:ascii="Times New Roman" w:hAnsi="Times New Roman" w:cs="Times New Roman"/>
        </w:rPr>
        <w:t xml:space="preserve">Figure </w:t>
      </w:r>
      <w:r w:rsidR="001257EB">
        <w:rPr>
          <w:rFonts w:ascii="Times New Roman" w:hAnsi="Times New Roman" w:cs="Times New Roman"/>
          <w:noProof/>
        </w:rPr>
        <w:t>2</w:t>
      </w:r>
      <w:r w:rsidR="001257EB">
        <w:rPr>
          <w:rFonts w:ascii="Times New Roman" w:eastAsia="Times New Roman" w:hAnsi="Times New Roman" w:cs="Times New Roman"/>
        </w:rPr>
        <w:fldChar w:fldCharType="end"/>
      </w:r>
      <w:r w:rsidR="00366970">
        <w:rPr>
          <w:rFonts w:ascii="Times New Roman" w:eastAsia="Times New Roman" w:hAnsi="Times New Roman" w:cs="Times New Roman"/>
        </w:rPr>
        <w:t>.</w:t>
      </w:r>
      <w:r w:rsidR="00326D72">
        <w:rPr>
          <w:rFonts w:ascii="Times New Roman" w:eastAsia="Times New Roman" w:hAnsi="Times New Roman" w:cs="Times New Roman"/>
        </w:rPr>
        <w:t xml:space="preserve"> </w:t>
      </w:r>
      <w:r w:rsidR="00326D72" w:rsidRPr="00FA04F5">
        <w:rPr>
          <w:rFonts w:ascii="Times New Roman" w:eastAsia="Times New Roman" w:hAnsi="Times New Roman" w:cs="Times New Roman"/>
          <w:b/>
          <w:bCs/>
        </w:rPr>
        <w:t xml:space="preserve">In </w:t>
      </w:r>
      <w:r w:rsidR="00E476C3" w:rsidRPr="00FA04F5">
        <w:rPr>
          <w:rFonts w:ascii="Times New Roman" w:eastAsia="Times New Roman" w:hAnsi="Times New Roman" w:cs="Times New Roman"/>
          <w:b/>
          <w:bCs/>
        </w:rPr>
        <w:t>scheme</w:t>
      </w:r>
      <w:r w:rsidR="004937D7" w:rsidRPr="00FA04F5">
        <w:rPr>
          <w:rFonts w:ascii="Times New Roman" w:eastAsia="Times New Roman" w:hAnsi="Times New Roman" w:cs="Times New Roman"/>
          <w:b/>
          <w:bCs/>
        </w:rPr>
        <w:t xml:space="preserve"> 1</w:t>
      </w:r>
      <w:r w:rsidR="00E476C3">
        <w:rPr>
          <w:rFonts w:ascii="Times New Roman" w:eastAsia="Times New Roman" w:hAnsi="Times New Roman" w:cs="Times New Roman"/>
        </w:rPr>
        <w:t>,</w:t>
      </w:r>
      <w:r w:rsidR="00326D72">
        <w:rPr>
          <w:rFonts w:ascii="Times New Roman" w:eastAsia="Times New Roman" w:hAnsi="Times New Roman" w:cs="Times New Roman"/>
        </w:rPr>
        <w:t xml:space="preserve"> </w:t>
      </w:r>
      <w:r w:rsidR="00E476C3">
        <w:rPr>
          <w:rFonts w:ascii="Times New Roman" w:eastAsia="Times New Roman" w:hAnsi="Times New Roman" w:cs="Times New Roman"/>
        </w:rPr>
        <w:t>two DCIs with 84</w:t>
      </w:r>
      <w:r w:rsidR="004F55BD">
        <w:rPr>
          <w:rFonts w:ascii="Times New Roman" w:eastAsia="Times New Roman" w:hAnsi="Times New Roman" w:cs="Times New Roman"/>
        </w:rPr>
        <w:t xml:space="preserve"> </w:t>
      </w:r>
      <w:r w:rsidR="00E476C3">
        <w:rPr>
          <w:rFonts w:ascii="Times New Roman" w:eastAsia="Times New Roman" w:hAnsi="Times New Roman" w:cs="Times New Roman"/>
        </w:rPr>
        <w:t>bits size (CRC included) schedule two PDSCH in different cells.</w:t>
      </w:r>
      <w:r w:rsidR="004937D7">
        <w:rPr>
          <w:rFonts w:ascii="Times New Roman" w:eastAsia="Times New Roman" w:hAnsi="Times New Roman" w:cs="Times New Roman"/>
        </w:rPr>
        <w:t xml:space="preserve"> </w:t>
      </w:r>
      <w:r w:rsidR="004937D7" w:rsidRPr="00FA04F5">
        <w:rPr>
          <w:rFonts w:ascii="Times New Roman" w:eastAsia="Times New Roman" w:hAnsi="Times New Roman" w:cs="Times New Roman"/>
          <w:b/>
          <w:bCs/>
        </w:rPr>
        <w:t>In scheme 2</w:t>
      </w:r>
      <w:r w:rsidR="004937D7">
        <w:rPr>
          <w:rFonts w:ascii="Times New Roman" w:eastAsia="Times New Roman" w:hAnsi="Times New Roman" w:cs="Times New Roman"/>
        </w:rPr>
        <w:t xml:space="preserve">, one single DCI </w:t>
      </w:r>
      <w:r w:rsidR="00856AD2">
        <w:rPr>
          <w:rFonts w:ascii="Times New Roman" w:eastAsia="Times New Roman" w:hAnsi="Times New Roman" w:cs="Times New Roman"/>
        </w:rPr>
        <w:t>schedules</w:t>
      </w:r>
      <w:r w:rsidR="004937D7">
        <w:rPr>
          <w:rFonts w:ascii="Times New Roman" w:eastAsia="Times New Roman" w:hAnsi="Times New Roman" w:cs="Times New Roman"/>
        </w:rPr>
        <w:t xml:space="preserve"> two PDSCH in </w:t>
      </w:r>
      <w:r w:rsidR="004F55BD">
        <w:rPr>
          <w:rFonts w:ascii="Times New Roman" w:eastAsia="Times New Roman" w:hAnsi="Times New Roman" w:cs="Times New Roman"/>
        </w:rPr>
        <w:t xml:space="preserve">two </w:t>
      </w:r>
      <w:r w:rsidR="004937D7">
        <w:rPr>
          <w:rFonts w:ascii="Times New Roman" w:eastAsia="Times New Roman" w:hAnsi="Times New Roman" w:cs="Times New Roman"/>
        </w:rPr>
        <w:t xml:space="preserve">cells. We evaluated scheme 2 with </w:t>
      </w:r>
      <w:r w:rsidR="008242E2">
        <w:rPr>
          <w:rFonts w:ascii="Times New Roman" w:eastAsia="Times New Roman" w:hAnsi="Times New Roman" w:cs="Times New Roman"/>
        </w:rPr>
        <w:t xml:space="preserve">DCI sizes of </w:t>
      </w:r>
      <w:r w:rsidR="00F369A7">
        <w:rPr>
          <w:rFonts w:ascii="Times New Roman" w:eastAsia="Times New Roman" w:hAnsi="Times New Roman" w:cs="Times New Roman"/>
        </w:rPr>
        <w:t>96</w:t>
      </w:r>
      <w:r w:rsidR="004F55BD">
        <w:rPr>
          <w:rFonts w:ascii="Times New Roman" w:eastAsia="Times New Roman" w:hAnsi="Times New Roman" w:cs="Times New Roman"/>
        </w:rPr>
        <w:t xml:space="preserve">, </w:t>
      </w:r>
      <w:r w:rsidR="00F369A7">
        <w:rPr>
          <w:rFonts w:ascii="Times New Roman" w:eastAsia="Times New Roman" w:hAnsi="Times New Roman" w:cs="Times New Roman"/>
        </w:rPr>
        <w:t>108</w:t>
      </w:r>
      <w:r w:rsidR="004F55BD">
        <w:rPr>
          <w:rFonts w:ascii="Times New Roman" w:eastAsia="Times New Roman" w:hAnsi="Times New Roman" w:cs="Times New Roman"/>
        </w:rPr>
        <w:t>, 1</w:t>
      </w:r>
      <w:r w:rsidR="001F5539">
        <w:rPr>
          <w:rFonts w:ascii="Times New Roman" w:eastAsia="Times New Roman" w:hAnsi="Times New Roman" w:cs="Times New Roman"/>
        </w:rPr>
        <w:t>2</w:t>
      </w:r>
      <w:r w:rsidR="004F55BD">
        <w:rPr>
          <w:rFonts w:ascii="Times New Roman" w:eastAsia="Times New Roman" w:hAnsi="Times New Roman" w:cs="Times New Roman"/>
        </w:rPr>
        <w:t>0</w:t>
      </w:r>
      <w:r w:rsidR="00596C1B">
        <w:rPr>
          <w:rFonts w:ascii="Times New Roman" w:eastAsia="Times New Roman" w:hAnsi="Times New Roman" w:cs="Times New Roman"/>
        </w:rPr>
        <w:t xml:space="preserve"> and </w:t>
      </w:r>
      <w:r w:rsidR="00F369A7">
        <w:rPr>
          <w:rFonts w:ascii="Times New Roman" w:eastAsia="Times New Roman" w:hAnsi="Times New Roman" w:cs="Times New Roman"/>
        </w:rPr>
        <w:t>128</w:t>
      </w:r>
      <w:r w:rsidR="004F55BD">
        <w:rPr>
          <w:rFonts w:ascii="Times New Roman" w:eastAsia="Times New Roman" w:hAnsi="Times New Roman" w:cs="Times New Roman"/>
        </w:rPr>
        <w:t xml:space="preserve">bits including CRC. </w:t>
      </w:r>
      <w:r w:rsidR="004937D7">
        <w:rPr>
          <w:rFonts w:ascii="Times New Roman" w:eastAsia="Times New Roman" w:hAnsi="Times New Roman" w:cs="Times New Roman"/>
        </w:rPr>
        <w:t>The</w:t>
      </w:r>
      <w:r w:rsidR="004F55BD">
        <w:rPr>
          <w:rFonts w:ascii="Times New Roman" w:eastAsia="Times New Roman" w:hAnsi="Times New Roman" w:cs="Times New Roman"/>
        </w:rPr>
        <w:t xml:space="preserve"> </w:t>
      </w:r>
      <w:r w:rsidR="004937D7">
        <w:rPr>
          <w:rFonts w:ascii="Times New Roman" w:eastAsia="Times New Roman" w:hAnsi="Times New Roman" w:cs="Times New Roman"/>
        </w:rPr>
        <w:t>aggregation level</w:t>
      </w:r>
      <w:r w:rsidR="004F55BD">
        <w:rPr>
          <w:rFonts w:ascii="Times New Roman" w:eastAsia="Times New Roman" w:hAnsi="Times New Roman" w:cs="Times New Roman"/>
        </w:rPr>
        <w:t xml:space="preserve"> was selected for scheme 1 to meet a BLER target of 1% </w:t>
      </w:r>
      <w:r w:rsidR="00856AD2">
        <w:rPr>
          <w:rFonts w:ascii="Times New Roman" w:eastAsia="Times New Roman" w:hAnsi="Times New Roman" w:cs="Times New Roman"/>
        </w:rPr>
        <w:t>while f</w:t>
      </w:r>
      <w:r w:rsidR="004F55BD">
        <w:rPr>
          <w:rFonts w:ascii="Times New Roman" w:eastAsia="Times New Roman" w:hAnsi="Times New Roman" w:cs="Times New Roman"/>
        </w:rPr>
        <w:t xml:space="preserve">or scheme 2, the AL was </w:t>
      </w:r>
      <w:r w:rsidR="00856AD2">
        <w:rPr>
          <w:rFonts w:ascii="Times New Roman" w:eastAsia="Times New Roman" w:hAnsi="Times New Roman" w:cs="Times New Roman"/>
        </w:rPr>
        <w:t xml:space="preserve">selected to </w:t>
      </w:r>
      <w:r w:rsidR="004F55BD">
        <w:rPr>
          <w:rFonts w:ascii="Times New Roman" w:eastAsia="Times New Roman" w:hAnsi="Times New Roman" w:cs="Times New Roman"/>
        </w:rPr>
        <w:t>target a BLER of 0.5%</w:t>
      </w:r>
      <w:r w:rsidR="00856AD2">
        <w:rPr>
          <w:rFonts w:ascii="Times New Roman" w:eastAsia="Times New Roman" w:hAnsi="Times New Roman" w:cs="Times New Roman"/>
        </w:rPr>
        <w:t>.</w:t>
      </w:r>
      <w:r w:rsidR="004F55BD">
        <w:rPr>
          <w:rFonts w:ascii="Times New Roman" w:eastAsia="Times New Roman" w:hAnsi="Times New Roman" w:cs="Times New Roman"/>
        </w:rPr>
        <w:t xml:space="preserve"> </w:t>
      </w:r>
      <w:r w:rsidR="00856AD2">
        <w:rPr>
          <w:rFonts w:ascii="Times New Roman" w:eastAsia="Times New Roman" w:hAnsi="Times New Roman" w:cs="Times New Roman"/>
        </w:rPr>
        <w:t xml:space="preserve">This BLER target difference come from the fact that missing one DCI in scheme 2 is equivalent to missing two DCIs in scheme 1. The AL distribution </w:t>
      </w:r>
      <w:r w:rsidR="00B82410">
        <w:rPr>
          <w:rFonts w:ascii="Times New Roman" w:eastAsia="Times New Roman" w:hAnsi="Times New Roman" w:cs="Times New Roman"/>
        </w:rPr>
        <w:t xml:space="preserve">for scheme 1 and scheme </w:t>
      </w:r>
      <w:r w:rsidR="00177B07">
        <w:rPr>
          <w:rFonts w:ascii="Times New Roman" w:eastAsia="Times New Roman" w:hAnsi="Times New Roman" w:cs="Times New Roman"/>
        </w:rPr>
        <w:t xml:space="preserve">2 </w:t>
      </w:r>
      <w:r w:rsidR="00B82410">
        <w:rPr>
          <w:rFonts w:ascii="Times New Roman" w:eastAsia="Times New Roman" w:hAnsi="Times New Roman" w:cs="Times New Roman"/>
        </w:rPr>
        <w:t>with different DCI sizes are</w:t>
      </w:r>
      <w:r w:rsidR="00856AD2">
        <w:rPr>
          <w:rFonts w:ascii="Times New Roman" w:eastAsia="Times New Roman" w:hAnsi="Times New Roman" w:cs="Times New Roman"/>
        </w:rPr>
        <w:t xml:space="preserve"> shown in the </w:t>
      </w:r>
      <w:r w:rsidR="00856AD2">
        <w:rPr>
          <w:rFonts w:ascii="Times New Roman" w:eastAsia="Times New Roman" w:hAnsi="Times New Roman" w:cs="Times New Roman"/>
        </w:rPr>
        <w:fldChar w:fldCharType="begin"/>
      </w:r>
      <w:r w:rsidR="00856AD2">
        <w:rPr>
          <w:rFonts w:ascii="Times New Roman" w:eastAsia="Times New Roman" w:hAnsi="Times New Roman" w:cs="Times New Roman"/>
        </w:rPr>
        <w:instrText xml:space="preserve"> REF _Ref54274391 \h  \* MERGEFORMAT </w:instrText>
      </w:r>
      <w:r w:rsidR="00856AD2">
        <w:rPr>
          <w:rFonts w:ascii="Times New Roman" w:eastAsia="Times New Roman" w:hAnsi="Times New Roman" w:cs="Times New Roman"/>
        </w:rPr>
      </w:r>
      <w:r w:rsidR="00856AD2">
        <w:rPr>
          <w:rFonts w:ascii="Times New Roman" w:eastAsia="Times New Roman" w:hAnsi="Times New Roman" w:cs="Times New Roman"/>
        </w:rPr>
        <w:fldChar w:fldCharType="separate"/>
      </w:r>
      <w:r w:rsidR="00856AD2" w:rsidRPr="00856AD2">
        <w:rPr>
          <w:rFonts w:ascii="Times New Roman" w:eastAsia="Times New Roman" w:hAnsi="Times New Roman" w:cs="Times New Roman"/>
        </w:rPr>
        <w:t>Appendix</w:t>
      </w:r>
      <w:r w:rsidR="00856AD2">
        <w:rPr>
          <w:rFonts w:ascii="Times New Roman" w:eastAsia="Times New Roman" w:hAnsi="Times New Roman" w:cs="Times New Roman"/>
        </w:rPr>
        <w:fldChar w:fldCharType="end"/>
      </w:r>
      <w:r w:rsidR="00856AD2">
        <w:rPr>
          <w:rFonts w:ascii="Times New Roman" w:eastAsia="Times New Roman" w:hAnsi="Times New Roman" w:cs="Times New Roman"/>
        </w:rPr>
        <w:t>.</w:t>
      </w:r>
    </w:p>
    <w:p w14:paraId="08B8CC04" w14:textId="451D668A" w:rsidR="007A2507" w:rsidRDefault="007A2507" w:rsidP="004C2108">
      <w:pPr>
        <w:keepNext/>
        <w:jc w:val="center"/>
      </w:pPr>
      <w:bookmarkStart w:id="0" w:name="_Hlk61459164"/>
      <w:bookmarkEnd w:id="0"/>
      <w:r>
        <w:rPr>
          <w:rFonts w:ascii="Times New Roman" w:hAnsi="Times New Roman"/>
          <w:noProof/>
        </w:rPr>
        <w:lastRenderedPageBreak/>
        <w:drawing>
          <wp:inline distT="0" distB="0" distL="0" distR="0" wp14:anchorId="630FCEFF" wp14:editId="48F82FBA">
            <wp:extent cx="4549775" cy="3580791"/>
            <wp:effectExtent l="0" t="0" r="317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610" cy="3598763"/>
                    </a:xfrm>
                    <a:prstGeom prst="rect">
                      <a:avLst/>
                    </a:prstGeom>
                    <a:noFill/>
                    <a:ln>
                      <a:noFill/>
                    </a:ln>
                  </pic:spPr>
                </pic:pic>
              </a:graphicData>
            </a:graphic>
          </wp:inline>
        </w:drawing>
      </w:r>
    </w:p>
    <w:p w14:paraId="347762A3" w14:textId="55FBCFF2" w:rsidR="007A2507" w:rsidRDefault="007A2507" w:rsidP="007A2507">
      <w:pPr>
        <w:pStyle w:val="Caption"/>
        <w:rPr>
          <w:rFonts w:ascii="Times New Roman" w:eastAsia="Times New Roman" w:hAnsi="Times New Roman" w:cs="Times New Roman"/>
        </w:rPr>
      </w:pPr>
      <w:bookmarkStart w:id="1" w:name="_Ref54270514"/>
      <w:r w:rsidRPr="00366970">
        <w:rPr>
          <w:rFonts w:ascii="Times New Roman" w:eastAsia="Times New Roman" w:hAnsi="Times New Roman" w:cs="Times New Roman"/>
        </w:rPr>
        <w:t xml:space="preserve">Figure </w:t>
      </w:r>
      <w:r w:rsidRPr="00366970">
        <w:rPr>
          <w:rFonts w:ascii="Times New Roman" w:eastAsia="Times New Roman" w:hAnsi="Times New Roman" w:cs="Times New Roman"/>
        </w:rPr>
        <w:fldChar w:fldCharType="begin"/>
      </w:r>
      <w:r w:rsidRPr="00366970">
        <w:rPr>
          <w:rFonts w:ascii="Times New Roman" w:eastAsia="Times New Roman" w:hAnsi="Times New Roman" w:cs="Times New Roman"/>
        </w:rPr>
        <w:instrText xml:space="preserve"> SEQ Figure \* ARABIC </w:instrText>
      </w:r>
      <w:r w:rsidRPr="00366970">
        <w:rPr>
          <w:rFonts w:ascii="Times New Roman" w:eastAsia="Times New Roman" w:hAnsi="Times New Roman" w:cs="Times New Roman"/>
        </w:rPr>
        <w:fldChar w:fldCharType="separate"/>
      </w:r>
      <w:r w:rsidR="00991111">
        <w:rPr>
          <w:rFonts w:ascii="Times New Roman" w:eastAsia="Times New Roman" w:hAnsi="Times New Roman" w:cs="Times New Roman"/>
          <w:noProof/>
        </w:rPr>
        <w:t>1</w:t>
      </w:r>
      <w:r w:rsidRPr="00366970">
        <w:rPr>
          <w:rFonts w:ascii="Times New Roman" w:eastAsia="Times New Roman" w:hAnsi="Times New Roman" w:cs="Times New Roman"/>
        </w:rPr>
        <w:fldChar w:fldCharType="end"/>
      </w:r>
      <w:bookmarkEnd w:id="1"/>
      <w:r w:rsidRPr="00366970">
        <w:rPr>
          <w:rFonts w:ascii="Times New Roman" w:eastAsia="Times New Roman" w:hAnsi="Times New Roman" w:cs="Times New Roman"/>
        </w:rPr>
        <w:t>: PDCCH blo</w:t>
      </w:r>
      <w:r>
        <w:rPr>
          <w:rFonts w:ascii="Times New Roman" w:eastAsia="Times New Roman" w:hAnsi="Times New Roman" w:cs="Times New Roman"/>
        </w:rPr>
        <w:t>c</w:t>
      </w:r>
      <w:r w:rsidRPr="00366970">
        <w:rPr>
          <w:rFonts w:ascii="Times New Roman" w:eastAsia="Times New Roman" w:hAnsi="Times New Roman" w:cs="Times New Roman"/>
        </w:rPr>
        <w:t xml:space="preserve">king probability of </w:t>
      </w:r>
      <w:r>
        <w:rPr>
          <w:rFonts w:ascii="Times New Roman" w:eastAsia="Times New Roman" w:hAnsi="Times New Roman" w:cs="Times New Roman"/>
        </w:rPr>
        <w:t>two DCI scheduling two PDSCH (84 bits) vs single DCI scheduling two PDSCHs (with sizes of 96, 108, 120 and 128 bits) – 10 MHz BW</w:t>
      </w:r>
    </w:p>
    <w:p w14:paraId="791021E7" w14:textId="77777777" w:rsidR="00BB1CC2" w:rsidRDefault="00241630" w:rsidP="00BB1CC2">
      <w:pPr>
        <w:keepNext/>
        <w:jc w:val="center"/>
      </w:pPr>
      <w:r>
        <w:rPr>
          <w:rFonts w:ascii="Times New Roman" w:hAnsi="Times New Roman"/>
          <w:i/>
          <w:noProof/>
        </w:rPr>
        <w:drawing>
          <wp:inline distT="0" distB="0" distL="0" distR="0" wp14:anchorId="0A85440C" wp14:editId="2A6B807A">
            <wp:extent cx="4531825" cy="3548936"/>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1617" cy="3572267"/>
                    </a:xfrm>
                    <a:prstGeom prst="rect">
                      <a:avLst/>
                    </a:prstGeom>
                    <a:noFill/>
                    <a:ln>
                      <a:noFill/>
                    </a:ln>
                  </pic:spPr>
                </pic:pic>
              </a:graphicData>
            </a:graphic>
          </wp:inline>
        </w:drawing>
      </w:r>
    </w:p>
    <w:p w14:paraId="292837FE" w14:textId="51B5D841" w:rsidR="00241630" w:rsidRPr="00BB1CC2" w:rsidRDefault="00BB1CC2" w:rsidP="00BB1CC2">
      <w:pPr>
        <w:pStyle w:val="Caption"/>
        <w:rPr>
          <w:rFonts w:ascii="Times New Roman" w:eastAsia="Times New Roman" w:hAnsi="Times New Roman" w:cs="Times New Roman"/>
        </w:rPr>
      </w:pPr>
      <w:bookmarkStart w:id="2" w:name="_Ref61537630"/>
      <w:r w:rsidRPr="00BB1CC2">
        <w:rPr>
          <w:rFonts w:ascii="Times New Roman" w:hAnsi="Times New Roman" w:cs="Times New Roman"/>
        </w:rPr>
        <w:t xml:space="preserve">Figure </w:t>
      </w:r>
      <w:r w:rsidRPr="00BB1CC2">
        <w:rPr>
          <w:rFonts w:ascii="Times New Roman" w:hAnsi="Times New Roman" w:cs="Times New Roman"/>
        </w:rPr>
        <w:fldChar w:fldCharType="begin"/>
      </w:r>
      <w:r w:rsidRPr="00BB1CC2">
        <w:rPr>
          <w:rFonts w:ascii="Times New Roman" w:hAnsi="Times New Roman" w:cs="Times New Roman"/>
        </w:rPr>
        <w:instrText xml:space="preserve"> SEQ Figure \* ARABIC </w:instrText>
      </w:r>
      <w:r w:rsidRPr="00BB1CC2">
        <w:rPr>
          <w:rFonts w:ascii="Times New Roman" w:hAnsi="Times New Roman" w:cs="Times New Roman"/>
        </w:rPr>
        <w:fldChar w:fldCharType="separate"/>
      </w:r>
      <w:r w:rsidR="00991111">
        <w:rPr>
          <w:rFonts w:ascii="Times New Roman" w:hAnsi="Times New Roman" w:cs="Times New Roman"/>
          <w:noProof/>
        </w:rPr>
        <w:t>2</w:t>
      </w:r>
      <w:r w:rsidRPr="00BB1CC2">
        <w:rPr>
          <w:rFonts w:ascii="Times New Roman" w:hAnsi="Times New Roman" w:cs="Times New Roman"/>
        </w:rPr>
        <w:fldChar w:fldCharType="end"/>
      </w:r>
      <w:bookmarkEnd w:id="2"/>
      <w:r w:rsidR="004C2108">
        <w:rPr>
          <w:rFonts w:ascii="Times New Roman" w:hAnsi="Times New Roman" w:cs="Times New Roman"/>
        </w:rPr>
        <w:t xml:space="preserve">: </w:t>
      </w:r>
      <w:r w:rsidR="004C2108" w:rsidRPr="00366970">
        <w:rPr>
          <w:rFonts w:ascii="Times New Roman" w:eastAsia="Times New Roman" w:hAnsi="Times New Roman" w:cs="Times New Roman"/>
        </w:rPr>
        <w:t>PDCCH blo</w:t>
      </w:r>
      <w:r w:rsidR="004C2108">
        <w:rPr>
          <w:rFonts w:ascii="Times New Roman" w:eastAsia="Times New Roman" w:hAnsi="Times New Roman" w:cs="Times New Roman"/>
        </w:rPr>
        <w:t>c</w:t>
      </w:r>
      <w:r w:rsidR="004C2108" w:rsidRPr="00366970">
        <w:rPr>
          <w:rFonts w:ascii="Times New Roman" w:eastAsia="Times New Roman" w:hAnsi="Times New Roman" w:cs="Times New Roman"/>
        </w:rPr>
        <w:t xml:space="preserve">king probability of </w:t>
      </w:r>
      <w:r w:rsidR="004C2108">
        <w:rPr>
          <w:rFonts w:ascii="Times New Roman" w:eastAsia="Times New Roman" w:hAnsi="Times New Roman" w:cs="Times New Roman"/>
        </w:rPr>
        <w:t>two DCI scheduling two PDSCH (84 bits) vs single DCI scheduling two PDSCHs (with sizes of 96, 108, 120 and 128 bits) – 20 MHz BW</w:t>
      </w:r>
    </w:p>
    <w:p w14:paraId="06F8E1BF" w14:textId="77777777" w:rsidR="00241630" w:rsidRPr="0004288A" w:rsidRDefault="00241630" w:rsidP="00241630">
      <w:pPr>
        <w:spacing w:after="120"/>
        <w:jc w:val="both"/>
        <w:rPr>
          <w:rFonts w:ascii="Times New Roman" w:hAnsi="Times New Roman"/>
          <w:i/>
        </w:rPr>
      </w:pPr>
    </w:p>
    <w:p w14:paraId="14F90108" w14:textId="77777777" w:rsidR="00241630" w:rsidRPr="0048760D" w:rsidRDefault="00241630" w:rsidP="00241630">
      <w:pPr>
        <w:spacing w:after="120"/>
        <w:jc w:val="both"/>
        <w:rPr>
          <w:rFonts w:ascii="Times New Roman" w:hAnsi="Times New Roman"/>
          <w:i/>
        </w:rPr>
      </w:pPr>
    </w:p>
    <w:p w14:paraId="745EA02A" w14:textId="77777777" w:rsidR="005B4065" w:rsidRDefault="005B4065" w:rsidP="00C32093">
      <w:pPr>
        <w:rPr>
          <w:rFonts w:ascii="Times New Roman" w:eastAsia="Times New Roman" w:hAnsi="Times New Roman" w:cs="Times New Roman"/>
        </w:rPr>
      </w:pPr>
    </w:p>
    <w:p w14:paraId="0074602C" w14:textId="7420BEFC" w:rsidR="00B82410" w:rsidRDefault="00B82410" w:rsidP="00C32093">
      <w:pPr>
        <w:rPr>
          <w:rFonts w:ascii="Times New Roman" w:eastAsia="Times New Roman" w:hAnsi="Times New Roman" w:cs="Times New Roman"/>
        </w:rPr>
      </w:pPr>
      <w:r>
        <w:rPr>
          <w:rFonts w:ascii="Times New Roman" w:eastAsia="Times New Roman" w:hAnsi="Times New Roman" w:cs="Times New Roman"/>
        </w:rPr>
        <w:lastRenderedPageBreak/>
        <w:t>As</w:t>
      </w:r>
      <w:r w:rsidR="001F5539">
        <w:rPr>
          <w:rFonts w:ascii="Times New Roman" w:eastAsia="Times New Roman" w:hAnsi="Times New Roman" w:cs="Times New Roman"/>
        </w:rPr>
        <w:t xml:space="preserve"> we can see in </w:t>
      </w:r>
      <w:r w:rsidR="001F5539">
        <w:rPr>
          <w:rFonts w:ascii="Times New Roman" w:eastAsia="Times New Roman" w:hAnsi="Times New Roman" w:cs="Times New Roman"/>
        </w:rPr>
        <w:fldChar w:fldCharType="begin"/>
      </w:r>
      <w:r w:rsidR="001F5539">
        <w:rPr>
          <w:rFonts w:ascii="Times New Roman" w:eastAsia="Times New Roman" w:hAnsi="Times New Roman" w:cs="Times New Roman"/>
        </w:rPr>
        <w:instrText xml:space="preserve"> REF _Ref54270514 \h </w:instrText>
      </w:r>
      <w:r w:rsidR="001F5539">
        <w:rPr>
          <w:rFonts w:ascii="Times New Roman" w:eastAsia="Times New Roman" w:hAnsi="Times New Roman" w:cs="Times New Roman"/>
        </w:rPr>
      </w:r>
      <w:r w:rsidR="001F5539">
        <w:rPr>
          <w:rFonts w:ascii="Times New Roman" w:eastAsia="Times New Roman" w:hAnsi="Times New Roman" w:cs="Times New Roman"/>
        </w:rPr>
        <w:fldChar w:fldCharType="separate"/>
      </w:r>
      <w:r w:rsidR="001F5539" w:rsidRPr="00366970">
        <w:rPr>
          <w:rFonts w:ascii="Times New Roman" w:eastAsia="Times New Roman" w:hAnsi="Times New Roman" w:cs="Times New Roman"/>
        </w:rPr>
        <w:t>Figure 1</w:t>
      </w:r>
      <w:r w:rsidR="001F5539">
        <w:rPr>
          <w:rFonts w:ascii="Times New Roman" w:eastAsia="Times New Roman" w:hAnsi="Times New Roman" w:cs="Times New Roman"/>
        </w:rPr>
        <w:fldChar w:fldCharType="end"/>
      </w:r>
      <w:r w:rsidR="00596C1B">
        <w:rPr>
          <w:rFonts w:ascii="Times New Roman" w:eastAsia="Times New Roman" w:hAnsi="Times New Roman" w:cs="Times New Roman"/>
        </w:rPr>
        <w:t xml:space="preserve"> and </w:t>
      </w:r>
      <w:r w:rsidR="00377F9B">
        <w:rPr>
          <w:rFonts w:ascii="Times New Roman" w:eastAsia="Times New Roman" w:hAnsi="Times New Roman" w:cs="Times New Roman"/>
        </w:rPr>
        <w:fldChar w:fldCharType="begin"/>
      </w:r>
      <w:r w:rsidR="00377F9B">
        <w:rPr>
          <w:rFonts w:ascii="Times New Roman" w:eastAsia="Times New Roman" w:hAnsi="Times New Roman" w:cs="Times New Roman"/>
        </w:rPr>
        <w:instrText xml:space="preserve"> REF _Ref61537630 \h </w:instrText>
      </w:r>
      <w:r w:rsidR="00377F9B">
        <w:rPr>
          <w:rFonts w:ascii="Times New Roman" w:eastAsia="Times New Roman" w:hAnsi="Times New Roman" w:cs="Times New Roman"/>
        </w:rPr>
      </w:r>
      <w:r w:rsidR="00377F9B">
        <w:rPr>
          <w:rFonts w:ascii="Times New Roman" w:eastAsia="Times New Roman" w:hAnsi="Times New Roman" w:cs="Times New Roman"/>
        </w:rPr>
        <w:fldChar w:fldCharType="separate"/>
      </w:r>
      <w:r w:rsidR="00377F9B" w:rsidRPr="00BB1CC2">
        <w:rPr>
          <w:rFonts w:ascii="Times New Roman" w:hAnsi="Times New Roman" w:cs="Times New Roman"/>
        </w:rPr>
        <w:t xml:space="preserve">Figure </w:t>
      </w:r>
      <w:r w:rsidR="00377F9B">
        <w:rPr>
          <w:rFonts w:ascii="Times New Roman" w:hAnsi="Times New Roman" w:cs="Times New Roman"/>
          <w:noProof/>
        </w:rPr>
        <w:t>2</w:t>
      </w:r>
      <w:r w:rsidR="00377F9B">
        <w:rPr>
          <w:rFonts w:ascii="Times New Roman" w:eastAsia="Times New Roman" w:hAnsi="Times New Roman" w:cs="Times New Roman"/>
        </w:rPr>
        <w:fldChar w:fldCharType="end"/>
      </w:r>
      <w:r w:rsidR="001F5539">
        <w:rPr>
          <w:rFonts w:ascii="Times New Roman" w:eastAsia="Times New Roman" w:hAnsi="Times New Roman" w:cs="Times New Roman"/>
        </w:rPr>
        <w:t>, PDCCH blocking probability can be reduced</w:t>
      </w:r>
      <w:r w:rsidR="00171352">
        <w:rPr>
          <w:rFonts w:ascii="Times New Roman" w:eastAsia="Times New Roman" w:hAnsi="Times New Roman" w:cs="Times New Roman"/>
        </w:rPr>
        <w:t xml:space="preserve"> for both 10 and 20 MHz bandwidth</w:t>
      </w:r>
      <w:r w:rsidR="00FA04F5">
        <w:rPr>
          <w:rFonts w:ascii="Times New Roman" w:eastAsia="Times New Roman" w:hAnsi="Times New Roman" w:cs="Times New Roman"/>
        </w:rPr>
        <w:t xml:space="preserve"> with scheme 2</w:t>
      </w:r>
      <w:r w:rsidR="001F5539">
        <w:rPr>
          <w:rFonts w:ascii="Times New Roman" w:eastAsia="Times New Roman" w:hAnsi="Times New Roman" w:cs="Times New Roman"/>
        </w:rPr>
        <w:t xml:space="preserve">. </w:t>
      </w:r>
      <w:r w:rsidR="001024C1">
        <w:rPr>
          <w:rFonts w:ascii="Times New Roman" w:eastAsia="Times New Roman" w:hAnsi="Times New Roman" w:cs="Times New Roman"/>
        </w:rPr>
        <w:t xml:space="preserve">Furthermore, CCE utilization can be reduced with scheme 2 as shown in </w:t>
      </w:r>
      <w:r w:rsidR="00FA04F5">
        <w:rPr>
          <w:rFonts w:ascii="Times New Roman" w:eastAsia="Times New Roman" w:hAnsi="Times New Roman" w:cs="Times New Roman"/>
        </w:rPr>
        <w:fldChar w:fldCharType="begin"/>
      </w:r>
      <w:r w:rsidR="00FA04F5">
        <w:rPr>
          <w:rFonts w:ascii="Times New Roman" w:eastAsia="Times New Roman" w:hAnsi="Times New Roman" w:cs="Times New Roman"/>
        </w:rPr>
        <w:instrText xml:space="preserve"> REF _Ref61538193 \h </w:instrText>
      </w:r>
      <w:r w:rsidR="00FA04F5">
        <w:rPr>
          <w:rFonts w:ascii="Times New Roman" w:eastAsia="Times New Roman" w:hAnsi="Times New Roman" w:cs="Times New Roman"/>
        </w:rPr>
      </w:r>
      <w:r w:rsidR="00FA04F5">
        <w:rPr>
          <w:rFonts w:ascii="Times New Roman" w:eastAsia="Times New Roman" w:hAnsi="Times New Roman" w:cs="Times New Roman"/>
        </w:rPr>
        <w:fldChar w:fldCharType="separate"/>
      </w:r>
      <w:r w:rsidR="00FA04F5" w:rsidRPr="004C2108">
        <w:rPr>
          <w:rFonts w:ascii="Times New Roman" w:hAnsi="Times New Roman" w:cs="Times New Roman"/>
        </w:rPr>
        <w:t xml:space="preserve">Figure </w:t>
      </w:r>
      <w:r w:rsidR="00FA04F5">
        <w:rPr>
          <w:rFonts w:ascii="Times New Roman" w:hAnsi="Times New Roman" w:cs="Times New Roman"/>
          <w:noProof/>
        </w:rPr>
        <w:t>3</w:t>
      </w:r>
      <w:r w:rsidR="00FA04F5">
        <w:rPr>
          <w:rFonts w:ascii="Times New Roman" w:eastAsia="Times New Roman" w:hAnsi="Times New Roman" w:cs="Times New Roman"/>
        </w:rPr>
        <w:fldChar w:fldCharType="end"/>
      </w:r>
      <w:r w:rsidR="00FA04F5">
        <w:rPr>
          <w:rFonts w:ascii="Times New Roman" w:eastAsia="Times New Roman" w:hAnsi="Times New Roman" w:cs="Times New Roman"/>
        </w:rPr>
        <w:t xml:space="preserve"> </w:t>
      </w:r>
      <w:r w:rsidR="0092409D">
        <w:rPr>
          <w:rFonts w:ascii="Times New Roman" w:eastAsia="Times New Roman" w:hAnsi="Times New Roman" w:cs="Times New Roman"/>
        </w:rPr>
        <w:t xml:space="preserve">and </w:t>
      </w:r>
      <w:r w:rsidR="006A336F">
        <w:rPr>
          <w:rFonts w:ascii="Times New Roman" w:eastAsia="Times New Roman" w:hAnsi="Times New Roman" w:cs="Times New Roman"/>
        </w:rPr>
        <w:fldChar w:fldCharType="begin"/>
      </w:r>
      <w:r w:rsidR="006A336F">
        <w:rPr>
          <w:rFonts w:ascii="Times New Roman" w:eastAsia="Times New Roman" w:hAnsi="Times New Roman" w:cs="Times New Roman"/>
        </w:rPr>
        <w:instrText xml:space="preserve"> REF _Ref61538649 \h </w:instrText>
      </w:r>
      <w:r w:rsidR="006A336F">
        <w:rPr>
          <w:rFonts w:ascii="Times New Roman" w:eastAsia="Times New Roman" w:hAnsi="Times New Roman" w:cs="Times New Roman"/>
        </w:rPr>
      </w:r>
      <w:r w:rsidR="006A336F">
        <w:rPr>
          <w:rFonts w:ascii="Times New Roman" w:eastAsia="Times New Roman" w:hAnsi="Times New Roman" w:cs="Times New Roman"/>
        </w:rPr>
        <w:fldChar w:fldCharType="separate"/>
      </w:r>
      <w:r w:rsidR="006A336F" w:rsidRPr="00991111">
        <w:rPr>
          <w:rFonts w:ascii="Times New Roman" w:hAnsi="Times New Roman" w:cs="Times New Roman"/>
        </w:rPr>
        <w:t xml:space="preserve">Figure </w:t>
      </w:r>
      <w:r w:rsidR="006A336F" w:rsidRPr="00991111">
        <w:rPr>
          <w:rFonts w:ascii="Times New Roman" w:hAnsi="Times New Roman" w:cs="Times New Roman"/>
          <w:noProof/>
        </w:rPr>
        <w:t>4</w:t>
      </w:r>
      <w:r w:rsidR="006A336F">
        <w:rPr>
          <w:rFonts w:ascii="Times New Roman" w:eastAsia="Times New Roman" w:hAnsi="Times New Roman" w:cs="Times New Roman"/>
        </w:rPr>
        <w:fldChar w:fldCharType="end"/>
      </w:r>
      <w:r w:rsidR="005B4065">
        <w:rPr>
          <w:rFonts w:ascii="Times New Roman" w:eastAsia="Times New Roman" w:hAnsi="Times New Roman" w:cs="Times New Roman"/>
        </w:rPr>
        <w:t xml:space="preserve">. The gain depends on the size of the single DCI used to schedule the two PDSCH. </w:t>
      </w:r>
      <w:r w:rsidR="001848F0">
        <w:rPr>
          <w:rFonts w:ascii="Times New Roman" w:eastAsia="Times New Roman" w:hAnsi="Times New Roman" w:cs="Times New Roman"/>
        </w:rPr>
        <w:t>This is a tradeoff between reducing the blockage probability</w:t>
      </w:r>
      <w:r w:rsidR="001F0984">
        <w:rPr>
          <w:rFonts w:ascii="Times New Roman" w:eastAsia="Times New Roman" w:hAnsi="Times New Roman" w:cs="Times New Roman"/>
        </w:rPr>
        <w:t>/CCE utilization</w:t>
      </w:r>
      <w:r w:rsidR="001848F0">
        <w:rPr>
          <w:rFonts w:ascii="Times New Roman" w:eastAsia="Times New Roman" w:hAnsi="Times New Roman" w:cs="Times New Roman"/>
        </w:rPr>
        <w:t xml:space="preserve"> at the cost of reducing the scheduler flexibility.</w:t>
      </w:r>
      <w:r w:rsidR="001848F0" w:rsidRPr="001848F0">
        <w:rPr>
          <w:rFonts w:ascii="Times New Roman" w:eastAsia="Times New Roman" w:hAnsi="Times New Roman" w:cs="Times New Roman"/>
        </w:rPr>
        <w:t xml:space="preserve"> </w:t>
      </w:r>
    </w:p>
    <w:p w14:paraId="6308C483" w14:textId="66AE0187" w:rsidR="001848F0" w:rsidRPr="003B740A" w:rsidRDefault="003C4D3B" w:rsidP="003B740A">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sidR="00525185">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009A5127">
        <w:rPr>
          <w:rFonts w:ascii="Times New Roman" w:hAnsi="Times New Roman"/>
          <w:i/>
        </w:rPr>
        <w:t>PDCCH blocking probability</w:t>
      </w:r>
      <w:r w:rsidR="001024C1">
        <w:rPr>
          <w:rFonts w:ascii="Times New Roman" w:hAnsi="Times New Roman"/>
          <w:i/>
        </w:rPr>
        <w:t xml:space="preserve"> and CCE utilization</w:t>
      </w:r>
      <w:r w:rsidR="00CE5619">
        <w:rPr>
          <w:rFonts w:ascii="Times New Roman" w:hAnsi="Times New Roman"/>
          <w:i/>
        </w:rPr>
        <w:t xml:space="preserve"> can be reduced by using a single DCI scheduling PDSCH on two cells</w:t>
      </w:r>
      <w:r>
        <w:rPr>
          <w:rFonts w:ascii="Times New Roman" w:hAnsi="Times New Roman"/>
          <w:i/>
        </w:rPr>
        <w:t>.</w:t>
      </w:r>
    </w:p>
    <w:p w14:paraId="4A15046D" w14:textId="77777777" w:rsidR="004C2108" w:rsidRDefault="000F408C" w:rsidP="004C2108">
      <w:pPr>
        <w:keepNext/>
        <w:jc w:val="center"/>
      </w:pPr>
      <w:r>
        <w:rPr>
          <w:rFonts w:ascii="Times New Roman" w:eastAsia="Times New Roman" w:hAnsi="Times New Roman" w:cs="Times New Roman"/>
          <w:noProof/>
        </w:rPr>
        <w:drawing>
          <wp:inline distT="0" distB="0" distL="0" distR="0" wp14:anchorId="14456FF8" wp14:editId="10605F3A">
            <wp:extent cx="4154703" cy="31100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5823" cy="3148366"/>
                    </a:xfrm>
                    <a:prstGeom prst="rect">
                      <a:avLst/>
                    </a:prstGeom>
                    <a:noFill/>
                    <a:ln>
                      <a:noFill/>
                    </a:ln>
                  </pic:spPr>
                </pic:pic>
              </a:graphicData>
            </a:graphic>
          </wp:inline>
        </w:drawing>
      </w:r>
    </w:p>
    <w:p w14:paraId="476C3898" w14:textId="5B4383A1" w:rsidR="00210691" w:rsidRDefault="004C2108" w:rsidP="00991111">
      <w:pPr>
        <w:pStyle w:val="Caption"/>
      </w:pPr>
      <w:bookmarkStart w:id="3" w:name="_Ref61538193"/>
      <w:r w:rsidRPr="004C2108">
        <w:rPr>
          <w:rFonts w:ascii="Times New Roman" w:hAnsi="Times New Roman" w:cs="Times New Roman"/>
        </w:rPr>
        <w:t xml:space="preserve">Figure </w:t>
      </w:r>
      <w:r w:rsidRPr="004C2108">
        <w:rPr>
          <w:rFonts w:ascii="Times New Roman" w:hAnsi="Times New Roman" w:cs="Times New Roman"/>
        </w:rPr>
        <w:fldChar w:fldCharType="begin"/>
      </w:r>
      <w:r w:rsidRPr="004C2108">
        <w:rPr>
          <w:rFonts w:ascii="Times New Roman" w:hAnsi="Times New Roman" w:cs="Times New Roman"/>
        </w:rPr>
        <w:instrText xml:space="preserve"> SEQ Figure \* ARABIC </w:instrText>
      </w:r>
      <w:r w:rsidRPr="004C2108">
        <w:rPr>
          <w:rFonts w:ascii="Times New Roman" w:hAnsi="Times New Roman" w:cs="Times New Roman"/>
        </w:rPr>
        <w:fldChar w:fldCharType="separate"/>
      </w:r>
      <w:r w:rsidR="00991111">
        <w:rPr>
          <w:rFonts w:ascii="Times New Roman" w:hAnsi="Times New Roman" w:cs="Times New Roman"/>
          <w:noProof/>
        </w:rPr>
        <w:t>3</w:t>
      </w:r>
      <w:r w:rsidRPr="004C2108">
        <w:rPr>
          <w:rFonts w:ascii="Times New Roman" w:hAnsi="Times New Roman" w:cs="Times New Roman"/>
        </w:rPr>
        <w:fldChar w:fldCharType="end"/>
      </w:r>
      <w:bookmarkEnd w:id="3"/>
      <w:r>
        <w:rPr>
          <w:rFonts w:ascii="Times New Roman" w:hAnsi="Times New Roman" w:cs="Times New Roman"/>
        </w:rPr>
        <w:t xml:space="preserve">: </w:t>
      </w:r>
      <w:r w:rsidR="00210691" w:rsidRPr="001024C1">
        <w:rPr>
          <w:rFonts w:ascii="Times New Roman" w:eastAsia="Times New Roman" w:hAnsi="Times New Roman" w:cs="Times New Roman"/>
        </w:rPr>
        <w:t>CCE utilization</w:t>
      </w:r>
      <w:r w:rsidR="00210691">
        <w:t xml:space="preserve"> </w:t>
      </w:r>
      <w:r w:rsidR="00210691" w:rsidRPr="001024C1">
        <w:rPr>
          <w:rFonts w:ascii="Times New Roman" w:eastAsia="Times New Roman" w:hAnsi="Times New Roman" w:cs="Times New Roman"/>
        </w:rPr>
        <w:t xml:space="preserve">of </w:t>
      </w:r>
      <w:r w:rsidR="00210691">
        <w:rPr>
          <w:rFonts w:ascii="Times New Roman" w:eastAsia="Times New Roman" w:hAnsi="Times New Roman" w:cs="Times New Roman"/>
        </w:rPr>
        <w:t>two DCI scheduling two PDSCH (84 bits) vs single DCI scheduling two PDSCHs (with sizes of 96, 108, 120 and 128 bits)</w:t>
      </w:r>
      <w:r w:rsidR="00210691">
        <w:t xml:space="preserve"> – 10 MHz</w:t>
      </w:r>
    </w:p>
    <w:p w14:paraId="3D317FD5" w14:textId="77777777" w:rsidR="00991111" w:rsidRDefault="003B740A" w:rsidP="00991111">
      <w:pPr>
        <w:keepNext/>
        <w:jc w:val="center"/>
      </w:pPr>
      <w:r>
        <w:rPr>
          <w:rFonts w:ascii="Times New Roman" w:hAnsi="Times New Roman"/>
          <w:noProof/>
        </w:rPr>
        <w:drawing>
          <wp:inline distT="0" distB="0" distL="0" distR="0" wp14:anchorId="772695BB" wp14:editId="404AE0AB">
            <wp:extent cx="4170782" cy="3050293"/>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7005" cy="3091411"/>
                    </a:xfrm>
                    <a:prstGeom prst="rect">
                      <a:avLst/>
                    </a:prstGeom>
                    <a:noFill/>
                    <a:ln>
                      <a:noFill/>
                    </a:ln>
                  </pic:spPr>
                </pic:pic>
              </a:graphicData>
            </a:graphic>
          </wp:inline>
        </w:drawing>
      </w:r>
    </w:p>
    <w:p w14:paraId="466CCEDB" w14:textId="15383C03" w:rsidR="000F408C" w:rsidRPr="00564A59" w:rsidRDefault="00991111" w:rsidP="00564A59">
      <w:pPr>
        <w:pStyle w:val="Caption"/>
        <w:rPr>
          <w:rFonts w:ascii="Times New Roman" w:hAnsi="Times New Roman" w:cs="Times New Roman"/>
        </w:rPr>
      </w:pPr>
      <w:bookmarkStart w:id="4" w:name="_Ref61538649"/>
      <w:r w:rsidRPr="00991111">
        <w:rPr>
          <w:rFonts w:ascii="Times New Roman" w:hAnsi="Times New Roman" w:cs="Times New Roman"/>
        </w:rPr>
        <w:t xml:space="preserve">Figure </w:t>
      </w:r>
      <w:r w:rsidRPr="00991111">
        <w:rPr>
          <w:rFonts w:ascii="Times New Roman" w:hAnsi="Times New Roman" w:cs="Times New Roman"/>
        </w:rPr>
        <w:fldChar w:fldCharType="begin"/>
      </w:r>
      <w:r w:rsidRPr="00991111">
        <w:rPr>
          <w:rFonts w:ascii="Times New Roman" w:hAnsi="Times New Roman" w:cs="Times New Roman"/>
        </w:rPr>
        <w:instrText xml:space="preserve"> SEQ Figure \* ARABIC </w:instrText>
      </w:r>
      <w:r w:rsidRPr="00991111">
        <w:rPr>
          <w:rFonts w:ascii="Times New Roman" w:hAnsi="Times New Roman" w:cs="Times New Roman"/>
        </w:rPr>
        <w:fldChar w:fldCharType="separate"/>
      </w:r>
      <w:r w:rsidRPr="00991111">
        <w:rPr>
          <w:rFonts w:ascii="Times New Roman" w:hAnsi="Times New Roman" w:cs="Times New Roman"/>
          <w:noProof/>
        </w:rPr>
        <w:t>4</w:t>
      </w:r>
      <w:r w:rsidRPr="00991111">
        <w:rPr>
          <w:rFonts w:ascii="Times New Roman" w:hAnsi="Times New Roman" w:cs="Times New Roman"/>
        </w:rPr>
        <w:fldChar w:fldCharType="end"/>
      </w:r>
      <w:bookmarkEnd w:id="4"/>
      <w:r w:rsidR="00564A59">
        <w:rPr>
          <w:rFonts w:ascii="Times New Roman" w:hAnsi="Times New Roman" w:cs="Times New Roman"/>
        </w:rPr>
        <w:t xml:space="preserve">: </w:t>
      </w:r>
      <w:r w:rsidR="00564A59" w:rsidRPr="001024C1">
        <w:rPr>
          <w:rFonts w:ascii="Times New Roman" w:eastAsia="Times New Roman" w:hAnsi="Times New Roman" w:cs="Times New Roman"/>
        </w:rPr>
        <w:t>CCE utilization</w:t>
      </w:r>
      <w:r w:rsidR="00564A59">
        <w:t xml:space="preserve"> </w:t>
      </w:r>
      <w:r w:rsidR="00564A59" w:rsidRPr="001024C1">
        <w:rPr>
          <w:rFonts w:ascii="Times New Roman" w:eastAsia="Times New Roman" w:hAnsi="Times New Roman" w:cs="Times New Roman"/>
        </w:rPr>
        <w:t xml:space="preserve">of </w:t>
      </w:r>
      <w:r w:rsidR="00564A59">
        <w:rPr>
          <w:rFonts w:ascii="Times New Roman" w:eastAsia="Times New Roman" w:hAnsi="Times New Roman" w:cs="Times New Roman"/>
        </w:rPr>
        <w:t xml:space="preserve">two DCI scheduling two PDSCH (84 bits) vs single DCI scheduling two PDSCHs (with sizes of 96, 108, 120 and 128 </w:t>
      </w:r>
      <w:r w:rsidR="00564A59" w:rsidRPr="008832F4">
        <w:rPr>
          <w:rFonts w:ascii="Times New Roman" w:eastAsia="Times New Roman" w:hAnsi="Times New Roman" w:cs="Times New Roman"/>
        </w:rPr>
        <w:t>bits)</w:t>
      </w:r>
      <w:r w:rsidR="00564A59" w:rsidRPr="008832F4">
        <w:rPr>
          <w:rFonts w:ascii="Times New Roman" w:hAnsi="Times New Roman" w:cs="Times New Roman"/>
        </w:rPr>
        <w:t xml:space="preserve"> – 20 MHz</w:t>
      </w:r>
      <w:r w:rsidR="00564A59">
        <w:rPr>
          <w:rFonts w:ascii="Times New Roman" w:hAnsi="Times New Roman" w:cs="Times New Roman"/>
        </w:rPr>
        <w:t xml:space="preserve"> BW</w:t>
      </w:r>
    </w:p>
    <w:p w14:paraId="1E9BEEE7" w14:textId="06F20BED" w:rsidR="001F0984" w:rsidRPr="006220EB" w:rsidRDefault="001F0984" w:rsidP="001F0984">
      <w:pPr>
        <w:rPr>
          <w:rFonts w:ascii="Times New Roman" w:eastAsia="Times New Roman" w:hAnsi="Times New Roman" w:cs="Times New Roman"/>
        </w:rPr>
      </w:pPr>
    </w:p>
    <w:p w14:paraId="5159A0A3" w14:textId="1B86409A" w:rsidR="00C32093" w:rsidRPr="00047ADD" w:rsidRDefault="005F1EEC" w:rsidP="00047ADD">
      <w:pPr>
        <w:pStyle w:val="Heading2"/>
        <w:rPr>
          <w:rFonts w:ascii="Times New Roman" w:hAnsi="Times New Roman"/>
        </w:rPr>
      </w:pPr>
      <w:r w:rsidRPr="00C32093">
        <w:rPr>
          <w:rFonts w:ascii="Times New Roman" w:hAnsi="Times New Roman"/>
        </w:rPr>
        <w:lastRenderedPageBreak/>
        <w:t>Solution to e</w:t>
      </w:r>
      <w:r w:rsidR="002F349A" w:rsidRPr="00C32093">
        <w:rPr>
          <w:rFonts w:ascii="Times New Roman" w:hAnsi="Times New Roman"/>
        </w:rPr>
        <w:t>nabl</w:t>
      </w:r>
      <w:r w:rsidRPr="00C32093">
        <w:rPr>
          <w:rFonts w:ascii="Times New Roman" w:hAnsi="Times New Roman"/>
        </w:rPr>
        <w:t>e</w:t>
      </w:r>
      <w:r w:rsidR="002F349A" w:rsidRPr="00C32093">
        <w:rPr>
          <w:rFonts w:ascii="Times New Roman" w:hAnsi="Times New Roman"/>
        </w:rPr>
        <w:t xml:space="preserve"> </w:t>
      </w:r>
      <w:r w:rsidR="00E80D8A" w:rsidRPr="00C32093">
        <w:rPr>
          <w:rFonts w:ascii="Times New Roman" w:hAnsi="Times New Roman"/>
        </w:rPr>
        <w:t xml:space="preserve">a </w:t>
      </w:r>
      <w:r w:rsidR="002F349A" w:rsidRPr="00C32093">
        <w:rPr>
          <w:rFonts w:ascii="Times New Roman" w:hAnsi="Times New Roman"/>
        </w:rPr>
        <w:t>single DCI scheduling PDSCH on two cells</w:t>
      </w:r>
    </w:p>
    <w:p w14:paraId="030ED7A8" w14:textId="7A047234" w:rsidR="00323131" w:rsidRPr="001D2AD8" w:rsidRDefault="00F91CD4" w:rsidP="001D2AD8">
      <w:pPr>
        <w:tabs>
          <w:tab w:val="left" w:pos="1440"/>
        </w:tabs>
        <w:spacing w:after="120"/>
        <w:jc w:val="both"/>
        <w:rPr>
          <w:rFonts w:ascii="Times New Roman" w:eastAsia="Times New Roman" w:hAnsi="Times New Roman" w:cs="Times New Roman"/>
        </w:rPr>
      </w:pPr>
      <w:r>
        <w:rPr>
          <w:rFonts w:ascii="Times New Roman" w:eastAsia="Times New Roman" w:hAnsi="Times New Roman" w:cs="Times New Roman"/>
        </w:rPr>
        <w:t xml:space="preserve">NR Rel-16 supports a </w:t>
      </w:r>
      <w:bookmarkStart w:id="5" w:name="_GoBack"/>
      <w:r>
        <w:rPr>
          <w:rFonts w:ascii="Times New Roman" w:eastAsia="Times New Roman" w:hAnsi="Times New Roman" w:cs="Times New Roman"/>
        </w:rPr>
        <w:t xml:space="preserve">single DCI scheduling multiple PUSCH </w:t>
      </w:r>
      <w:bookmarkEnd w:id="5"/>
      <w:r>
        <w:rPr>
          <w:rFonts w:ascii="Times New Roman" w:eastAsia="Times New Roman" w:hAnsi="Times New Roman" w:cs="Times New Roman"/>
        </w:rPr>
        <w:t xml:space="preserve">transmissions in consecutive slots.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use a single DCI to schedule multiple consecutive PUSCH.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configures the UE using RRC configuration with time domain resource allocation table that contains a row indicating resource allocation for contiguous PUSCHs. The same concept can be applied to support a single DCI scheduling multiple PDSCH in multiple cells i.e. some fields can be pre-configured semi-statically and other fields can be dynamically indicated.</w:t>
      </w:r>
      <w:r w:rsidR="001D2AD8">
        <w:rPr>
          <w:rFonts w:ascii="Times New Roman" w:eastAsia="Times New Roman" w:hAnsi="Times New Roman" w:cs="Times New Roman"/>
        </w:rPr>
        <w:t xml:space="preserve"> A new DCI </w:t>
      </w:r>
      <w:r w:rsidR="005D1A17">
        <w:rPr>
          <w:rFonts w:ascii="Times New Roman" w:eastAsia="Times New Roman" w:hAnsi="Times New Roman" w:cs="Times New Roman"/>
        </w:rPr>
        <w:t xml:space="preserve">format </w:t>
      </w:r>
      <w:r w:rsidR="001D2AD8">
        <w:rPr>
          <w:rFonts w:ascii="Times New Roman" w:eastAsia="Times New Roman" w:hAnsi="Times New Roman" w:cs="Times New Roman"/>
        </w:rPr>
        <w:t>can be introduced to enable a single DCI scheduling two PDSCHs with a configurable size. More scheduler flexibility can be achieved by increasing the DCI size</w:t>
      </w:r>
      <w:r w:rsidR="005D1A17">
        <w:rPr>
          <w:rFonts w:ascii="Times New Roman" w:eastAsia="Times New Roman" w:hAnsi="Times New Roman" w:cs="Times New Roman"/>
        </w:rPr>
        <w:t>,</w:t>
      </w:r>
      <w:r w:rsidR="001D2AD8">
        <w:rPr>
          <w:rFonts w:ascii="Times New Roman" w:eastAsia="Times New Roman" w:hAnsi="Times New Roman" w:cs="Times New Roman"/>
        </w:rPr>
        <w:t xml:space="preserve"> depending on the operating scenario. In summary, given the potential of single DCI scheduling, we propose the following:</w:t>
      </w:r>
    </w:p>
    <w:p w14:paraId="29280C86" w14:textId="04EAD3CB" w:rsidR="0004288A" w:rsidRDefault="00DA2313" w:rsidP="0004288A">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Support a single DCI to schedule </w:t>
      </w:r>
      <w:r w:rsidR="001D2AD8">
        <w:rPr>
          <w:rFonts w:ascii="Times New Roman" w:hAnsi="Times New Roman"/>
          <w:i/>
        </w:rPr>
        <w:t>two</w:t>
      </w:r>
      <w:r>
        <w:rPr>
          <w:rFonts w:ascii="Times New Roman" w:hAnsi="Times New Roman"/>
          <w:i/>
        </w:rPr>
        <w:t xml:space="preserve"> PDSCH in different cells.</w:t>
      </w:r>
    </w:p>
    <w:p w14:paraId="3FCBD535" w14:textId="77777777" w:rsidR="001D2AD8" w:rsidRPr="0004288A" w:rsidRDefault="001D2AD8" w:rsidP="0004288A">
      <w:pPr>
        <w:spacing w:after="120"/>
        <w:jc w:val="both"/>
        <w:rPr>
          <w:rFonts w:ascii="Times New Roman" w:hAnsi="Times New Roman"/>
          <w:i/>
        </w:rPr>
      </w:pPr>
    </w:p>
    <w:p w14:paraId="4B95272A" w14:textId="77777777" w:rsidR="00993E1F" w:rsidRPr="00097AAD" w:rsidRDefault="00993E1F" w:rsidP="00993E1F">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40C4B3A" w14:textId="72641D66" w:rsidR="00993E1F" w:rsidRPr="00DD45DA" w:rsidRDefault="00993E1F" w:rsidP="00993E1F">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T</w:t>
      </w:r>
      <w:r w:rsidRPr="005E23B8">
        <w:rPr>
          <w:rFonts w:ascii="Times New Roman" w:eastAsia="Times New Roman" w:hAnsi="Times New Roman" w:cs="Times New Roman"/>
        </w:rPr>
        <w:t xml:space="preserve">his </w:t>
      </w:r>
      <w:r>
        <w:rPr>
          <w:rFonts w:ascii="Times New Roman" w:eastAsia="Times New Roman" w:hAnsi="Times New Roman" w:cs="Times New Roman"/>
        </w:rPr>
        <w:t>contribution discusses the support of single DCI scheduling PDSCH on multiple cells. The following observations and proposal are made:</w:t>
      </w:r>
    </w:p>
    <w:p w14:paraId="35F2C788" w14:textId="77777777" w:rsidR="001848F0" w:rsidRDefault="001848F0" w:rsidP="001848F0">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Supporting a single PDCCH scheduling multiple cells enables efficient spectrum sharing and reduces the downlink control channel overhead on the shared spectrum.</w:t>
      </w:r>
    </w:p>
    <w:p w14:paraId="72BA0BFE" w14:textId="77777777" w:rsidR="001024C1" w:rsidRDefault="001024C1" w:rsidP="001024C1">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PDCCH blocking probability and CCE utilization can be reduced by using a single DCI scheduling PDSCH on two cells.</w:t>
      </w:r>
    </w:p>
    <w:p w14:paraId="36B86790" w14:textId="77777777" w:rsidR="001D2AD8" w:rsidRPr="0004288A" w:rsidRDefault="001D2AD8" w:rsidP="001D2AD8">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 single DCI to schedule two PDSCH in different cells.</w:t>
      </w:r>
    </w:p>
    <w:p w14:paraId="2615DE7C" w14:textId="77777777" w:rsidR="0048760D" w:rsidRPr="0048760D" w:rsidRDefault="0048760D" w:rsidP="0048760D">
      <w:pPr>
        <w:spacing w:after="120"/>
        <w:jc w:val="both"/>
        <w:rPr>
          <w:rFonts w:ascii="Times New Roman" w:hAnsi="Times New Roman"/>
          <w:i/>
        </w:rPr>
      </w:pPr>
    </w:p>
    <w:p w14:paraId="6A2F8E74" w14:textId="77777777" w:rsidR="00993E1F" w:rsidRPr="00097AAD" w:rsidRDefault="00993E1F" w:rsidP="00993E1F">
      <w:pPr>
        <w:pStyle w:val="Heading1"/>
        <w:rPr>
          <w:rFonts w:ascii="Times New Roman" w:hAnsi="Times New Roman"/>
          <w:b/>
          <w:sz w:val="32"/>
          <w:lang w:val="en-US"/>
        </w:rPr>
      </w:pPr>
      <w:r w:rsidRPr="00097AAD">
        <w:rPr>
          <w:rFonts w:ascii="Times New Roman" w:hAnsi="Times New Roman"/>
          <w:b/>
          <w:sz w:val="32"/>
          <w:lang w:val="en-US"/>
        </w:rPr>
        <w:t>References</w:t>
      </w:r>
    </w:p>
    <w:p w14:paraId="5F25491A" w14:textId="172952E4" w:rsidR="00A46D17" w:rsidRDefault="00993E1F" w:rsidP="00993E1F">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6" w:name="_Ref47448674"/>
      <w:bookmarkStart w:id="7" w:name="_Ref490232774"/>
      <w:bookmarkStart w:id="8" w:name="_Ref490232798"/>
      <w:bookmarkStart w:id="9" w:name="_Ref520462121"/>
      <w:bookmarkStart w:id="10" w:name="_Ref521506944"/>
      <w:bookmarkStart w:id="11" w:name="_Ref528655388"/>
      <w:bookmarkStart w:id="12" w:name="_Ref4596411"/>
      <w:bookmarkStart w:id="13" w:name="_Ref513201801"/>
      <w:bookmarkStart w:id="14" w:name="_Ref174151459"/>
      <w:bookmarkStart w:id="15" w:name="_Ref189809556"/>
      <w:r>
        <w:rPr>
          <w:rFonts w:ascii="Times New Roman" w:hAnsi="Times New Roman"/>
        </w:rPr>
        <w:t>RP-192678, “New WID on NR Dynamic spectrum sharing (DSS)”, Ericsson</w:t>
      </w:r>
      <w:bookmarkEnd w:id="6"/>
      <w:bookmarkEnd w:id="7"/>
      <w:bookmarkEnd w:id="8"/>
      <w:bookmarkEnd w:id="9"/>
      <w:bookmarkEnd w:id="10"/>
      <w:bookmarkEnd w:id="11"/>
      <w:bookmarkEnd w:id="12"/>
      <w:bookmarkEnd w:id="13"/>
      <w:bookmarkEnd w:id="14"/>
      <w:bookmarkEnd w:id="15"/>
    </w:p>
    <w:p w14:paraId="275DB4F8" w14:textId="77777777" w:rsidR="005B4E4E" w:rsidRPr="00D84EF0" w:rsidRDefault="005B4E4E" w:rsidP="005B4E4E">
      <w:pPr>
        <w:pStyle w:val="Reference"/>
        <w:numPr>
          <w:ilvl w:val="0"/>
          <w:numId w:val="0"/>
        </w:numPr>
        <w:overflowPunct w:val="0"/>
        <w:autoSpaceDE w:val="0"/>
        <w:autoSpaceDN w:val="0"/>
        <w:adjustRightInd w:val="0"/>
        <w:spacing w:after="60" w:line="240" w:lineRule="auto"/>
        <w:textAlignment w:val="baseline"/>
        <w:rPr>
          <w:rFonts w:ascii="Times New Roman" w:hAnsi="Times New Roman"/>
        </w:rPr>
      </w:pPr>
    </w:p>
    <w:p w14:paraId="76B9E26F" w14:textId="7880BDF8" w:rsidR="001D2AD8" w:rsidRDefault="00383B7A" w:rsidP="001D2AD8">
      <w:pPr>
        <w:pStyle w:val="Heading1"/>
        <w:rPr>
          <w:rFonts w:ascii="Times New Roman" w:hAnsi="Times New Roman"/>
          <w:b/>
          <w:sz w:val="32"/>
          <w:lang w:val="en-US"/>
        </w:rPr>
      </w:pPr>
      <w:bookmarkStart w:id="16" w:name="_Ref54274391"/>
      <w:r w:rsidRPr="00383B7A">
        <w:rPr>
          <w:rFonts w:ascii="Times New Roman" w:hAnsi="Times New Roman"/>
          <w:b/>
          <w:sz w:val="32"/>
          <w:lang w:val="en-US"/>
        </w:rPr>
        <w:t>Appendix</w:t>
      </w:r>
      <w:bookmarkEnd w:id="16"/>
      <w:r w:rsidRPr="00383B7A">
        <w:rPr>
          <w:rFonts w:ascii="Times New Roman" w:hAnsi="Times New Roman"/>
          <w:b/>
          <w:sz w:val="32"/>
          <w:lang w:val="en-US"/>
        </w:rPr>
        <w:t xml:space="preserve"> </w:t>
      </w:r>
    </w:p>
    <w:p w14:paraId="2B442421" w14:textId="77777777" w:rsidR="00B26A6B" w:rsidRDefault="00B26A6B" w:rsidP="00B26A6B">
      <w:pPr>
        <w:pStyle w:val="Heading2"/>
      </w:pPr>
      <w:r>
        <w:t xml:space="preserve">Simulation assumptions </w:t>
      </w:r>
    </w:p>
    <w:p w14:paraId="1AA820C6" w14:textId="77777777" w:rsidR="00825A70" w:rsidRDefault="00825A70" w:rsidP="00825A70">
      <w:pPr>
        <w:pStyle w:val="Caption"/>
        <w:keepNext/>
      </w:pPr>
      <w:r>
        <w:rPr>
          <w:rFonts w:ascii="Times New Roman" w:hAnsi="Times New Roman" w:cs="Times New Roman"/>
          <w:szCs w:val="20"/>
          <w:lang w:val="en-GB"/>
        </w:rPr>
        <w:t xml:space="preserve">   </w:t>
      </w:r>
      <w:r w:rsidRPr="001D2AD8">
        <w:rPr>
          <w:rFonts w:ascii="Times New Roman" w:hAnsi="Times New Roman" w:cs="Times New Roman"/>
          <w:szCs w:val="20"/>
          <w:lang w:val="en-GB"/>
        </w:rPr>
        <w:t xml:space="preserve">Table </w:t>
      </w:r>
      <w:r w:rsidRPr="001D2AD8">
        <w:rPr>
          <w:rFonts w:ascii="Times New Roman" w:hAnsi="Times New Roman" w:cs="Times New Roman"/>
          <w:szCs w:val="20"/>
          <w:lang w:val="en-GB"/>
        </w:rPr>
        <w:fldChar w:fldCharType="begin"/>
      </w:r>
      <w:r w:rsidRPr="001D2AD8">
        <w:rPr>
          <w:rFonts w:ascii="Times New Roman" w:hAnsi="Times New Roman" w:cs="Times New Roman"/>
          <w:szCs w:val="20"/>
          <w:lang w:val="en-GB"/>
        </w:rPr>
        <w:instrText xml:space="preserve"> SEQ Table \* ARABIC </w:instrText>
      </w:r>
      <w:r w:rsidRPr="001D2AD8">
        <w:rPr>
          <w:rFonts w:ascii="Times New Roman" w:hAnsi="Times New Roman" w:cs="Times New Roman"/>
          <w:szCs w:val="20"/>
          <w:lang w:val="en-GB"/>
        </w:rPr>
        <w:fldChar w:fldCharType="separate"/>
      </w:r>
      <w:r>
        <w:rPr>
          <w:rFonts w:ascii="Times New Roman" w:hAnsi="Times New Roman" w:cs="Times New Roman"/>
          <w:noProof/>
          <w:szCs w:val="20"/>
          <w:lang w:val="en-GB"/>
        </w:rPr>
        <w:t>1</w:t>
      </w:r>
      <w:r w:rsidRPr="001D2AD8">
        <w:rPr>
          <w:rFonts w:ascii="Times New Roman" w:hAnsi="Times New Roman" w:cs="Times New Roman"/>
          <w:szCs w:val="20"/>
          <w:lang w:val="en-GB"/>
        </w:rPr>
        <w:fldChar w:fldCharType="end"/>
      </w:r>
      <w:r w:rsidRPr="001D2AD8">
        <w:rPr>
          <w:rFonts w:ascii="Times New Roman" w:hAnsi="Times New Roman" w:cs="Times New Roman"/>
          <w:szCs w:val="20"/>
          <w:lang w:val="en-GB"/>
        </w:rPr>
        <w:t xml:space="preserve">. </w:t>
      </w:r>
      <w:r w:rsidRPr="008A1FAF">
        <w:rPr>
          <w:rFonts w:ascii="Times New Roman" w:hAnsi="Times New Roman" w:cs="Times New Roman"/>
          <w:szCs w:val="20"/>
          <w:lang w:val="en-GB"/>
        </w:rPr>
        <w:t>PDCCH Link-level simulation assumptions</w:t>
      </w:r>
    </w:p>
    <w:tbl>
      <w:tblPr>
        <w:tblStyle w:val="TableGrid"/>
        <w:tblW w:w="8409" w:type="dxa"/>
        <w:jc w:val="center"/>
        <w:tblLayout w:type="fixed"/>
        <w:tblLook w:val="04A0" w:firstRow="1" w:lastRow="0" w:firstColumn="1" w:lastColumn="0" w:noHBand="0" w:noVBand="1"/>
      </w:tblPr>
      <w:tblGrid>
        <w:gridCol w:w="3470"/>
        <w:gridCol w:w="4939"/>
      </w:tblGrid>
      <w:tr w:rsidR="00825A70" w14:paraId="2BAEA344" w14:textId="77777777" w:rsidTr="00617D45">
        <w:trPr>
          <w:trHeight w:val="312"/>
          <w:jc w:val="center"/>
        </w:trPr>
        <w:tc>
          <w:tcPr>
            <w:tcW w:w="3470" w:type="dxa"/>
            <w:shd w:val="clear" w:color="auto" w:fill="auto"/>
          </w:tcPr>
          <w:p w14:paraId="3EFE19A1" w14:textId="77777777" w:rsidR="00825A70" w:rsidRPr="00280558" w:rsidRDefault="00825A70" w:rsidP="00617D45">
            <w:pPr>
              <w:widowControl w:val="0"/>
              <w:snapToGrid w:val="0"/>
              <w:jc w:val="center"/>
              <w:rPr>
                <w:rFonts w:ascii="Times New Roman" w:hAnsi="Times New Roman"/>
              </w:rPr>
            </w:pPr>
            <w:r w:rsidRPr="00280558">
              <w:rPr>
                <w:rFonts w:ascii="Times New Roman" w:hAnsi="Times New Roman"/>
              </w:rPr>
              <w:t>Parameters</w:t>
            </w:r>
          </w:p>
        </w:tc>
        <w:tc>
          <w:tcPr>
            <w:tcW w:w="4939" w:type="dxa"/>
            <w:shd w:val="clear" w:color="auto" w:fill="auto"/>
          </w:tcPr>
          <w:p w14:paraId="352A1D31" w14:textId="77777777" w:rsidR="00825A70" w:rsidRPr="00280558" w:rsidRDefault="00825A70" w:rsidP="00617D45">
            <w:pPr>
              <w:widowControl w:val="0"/>
              <w:snapToGrid w:val="0"/>
              <w:jc w:val="center"/>
              <w:rPr>
                <w:rFonts w:ascii="Times New Roman" w:hAnsi="Times New Roman"/>
              </w:rPr>
            </w:pPr>
            <w:r w:rsidRPr="00280558">
              <w:rPr>
                <w:rFonts w:ascii="Times New Roman" w:hAnsi="Times New Roman"/>
              </w:rPr>
              <w:t>Value</w:t>
            </w:r>
          </w:p>
        </w:tc>
      </w:tr>
      <w:tr w:rsidR="00825A70" w14:paraId="098C2F77" w14:textId="77777777" w:rsidTr="00617D45">
        <w:trPr>
          <w:trHeight w:val="273"/>
          <w:jc w:val="center"/>
        </w:trPr>
        <w:tc>
          <w:tcPr>
            <w:tcW w:w="3470" w:type="dxa"/>
          </w:tcPr>
          <w:p w14:paraId="65BA1F99"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DCI payload (</w:t>
            </w:r>
            <w:r>
              <w:rPr>
                <w:rFonts w:ascii="Times New Roman" w:hAnsi="Times New Roman"/>
              </w:rPr>
              <w:t>including</w:t>
            </w:r>
            <w:r w:rsidRPr="00A76289">
              <w:rPr>
                <w:rFonts w:ascii="Times New Roman" w:hAnsi="Times New Roman"/>
              </w:rPr>
              <w:t xml:space="preserve"> CRC)</w:t>
            </w:r>
          </w:p>
        </w:tc>
        <w:tc>
          <w:tcPr>
            <w:tcW w:w="4939" w:type="dxa"/>
          </w:tcPr>
          <w:p w14:paraId="305B1DC1" w14:textId="77777777" w:rsidR="00825A70" w:rsidRDefault="00825A70" w:rsidP="00617D45">
            <w:pPr>
              <w:widowControl w:val="0"/>
              <w:snapToGrid w:val="0"/>
              <w:rPr>
                <w:rFonts w:ascii="Times New Roman" w:hAnsi="Times New Roman"/>
              </w:rPr>
            </w:pPr>
            <w:r>
              <w:rPr>
                <w:rFonts w:ascii="Times New Roman" w:hAnsi="Times New Roman"/>
              </w:rPr>
              <w:t>84</w:t>
            </w:r>
            <w:r w:rsidRPr="00A76289">
              <w:rPr>
                <w:rFonts w:ascii="Times New Roman" w:hAnsi="Times New Roman"/>
              </w:rPr>
              <w:t xml:space="preserve"> bits for </w:t>
            </w:r>
            <w:r>
              <w:rPr>
                <w:rFonts w:ascii="Times New Roman" w:hAnsi="Times New Roman"/>
              </w:rPr>
              <w:t>2 DCI scheme</w:t>
            </w:r>
          </w:p>
          <w:p w14:paraId="3291418B" w14:textId="77777777" w:rsidR="00825A70" w:rsidRPr="00A76289" w:rsidRDefault="00825A70" w:rsidP="00617D45">
            <w:pPr>
              <w:widowControl w:val="0"/>
              <w:snapToGrid w:val="0"/>
              <w:rPr>
                <w:rFonts w:ascii="Times New Roman" w:hAnsi="Times New Roman"/>
              </w:rPr>
            </w:pPr>
            <w:r>
              <w:rPr>
                <w:rFonts w:ascii="Times New Roman" w:hAnsi="Times New Roman"/>
              </w:rPr>
              <w:t>96</w:t>
            </w:r>
            <w:r w:rsidRPr="00A76289">
              <w:rPr>
                <w:rFonts w:ascii="Times New Roman" w:hAnsi="Times New Roman"/>
              </w:rPr>
              <w:t xml:space="preserve">, </w:t>
            </w:r>
            <w:r>
              <w:rPr>
                <w:rFonts w:ascii="Times New Roman" w:hAnsi="Times New Roman"/>
              </w:rPr>
              <w:t>108</w:t>
            </w:r>
            <w:r w:rsidRPr="00A76289">
              <w:rPr>
                <w:rFonts w:ascii="Times New Roman" w:hAnsi="Times New Roman"/>
              </w:rPr>
              <w:t xml:space="preserve">, </w:t>
            </w:r>
            <w:r>
              <w:rPr>
                <w:rFonts w:ascii="Times New Roman" w:hAnsi="Times New Roman"/>
              </w:rPr>
              <w:t>120</w:t>
            </w:r>
            <w:r w:rsidRPr="00A76289">
              <w:rPr>
                <w:rFonts w:ascii="Times New Roman" w:hAnsi="Times New Roman"/>
              </w:rPr>
              <w:t>,</w:t>
            </w:r>
            <w:r>
              <w:rPr>
                <w:rFonts w:ascii="Times New Roman" w:hAnsi="Times New Roman"/>
              </w:rPr>
              <w:t xml:space="preserve"> </w:t>
            </w:r>
            <w:r w:rsidRPr="00A76289">
              <w:rPr>
                <w:rFonts w:ascii="Times New Roman" w:hAnsi="Times New Roman"/>
              </w:rPr>
              <w:t xml:space="preserve">and </w:t>
            </w:r>
            <w:r>
              <w:rPr>
                <w:rFonts w:ascii="Times New Roman" w:hAnsi="Times New Roman"/>
              </w:rPr>
              <w:t>128</w:t>
            </w:r>
            <w:r w:rsidRPr="00A76289">
              <w:rPr>
                <w:rFonts w:ascii="Times New Roman" w:hAnsi="Times New Roman"/>
              </w:rPr>
              <w:t xml:space="preserve"> bits for </w:t>
            </w:r>
            <w:r>
              <w:rPr>
                <w:rFonts w:ascii="Times New Roman" w:hAnsi="Times New Roman"/>
              </w:rPr>
              <w:t>single DCI scheme</w:t>
            </w:r>
          </w:p>
        </w:tc>
      </w:tr>
      <w:tr w:rsidR="00825A70" w14:paraId="75C358D9" w14:textId="77777777" w:rsidTr="00617D45">
        <w:trPr>
          <w:trHeight w:val="310"/>
          <w:jc w:val="center"/>
        </w:trPr>
        <w:tc>
          <w:tcPr>
            <w:tcW w:w="3470" w:type="dxa"/>
          </w:tcPr>
          <w:p w14:paraId="6205A406"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System bandwidth</w:t>
            </w:r>
          </w:p>
        </w:tc>
        <w:tc>
          <w:tcPr>
            <w:tcW w:w="4939" w:type="dxa"/>
          </w:tcPr>
          <w:p w14:paraId="0D725213" w14:textId="77777777" w:rsidR="00825A70" w:rsidRPr="00A76289" w:rsidRDefault="00825A70" w:rsidP="00617D45">
            <w:pPr>
              <w:widowControl w:val="0"/>
              <w:snapToGrid w:val="0"/>
              <w:rPr>
                <w:rFonts w:ascii="Times New Roman" w:hAnsi="Times New Roman"/>
              </w:rPr>
            </w:pPr>
            <w:r>
              <w:rPr>
                <w:rFonts w:ascii="Times New Roman" w:hAnsi="Times New Roman"/>
              </w:rPr>
              <w:t>1</w:t>
            </w:r>
            <w:r w:rsidRPr="00A76289">
              <w:rPr>
                <w:rFonts w:ascii="Times New Roman" w:hAnsi="Times New Roman"/>
              </w:rPr>
              <w:t>0 MHz</w:t>
            </w:r>
            <w:r>
              <w:rPr>
                <w:rFonts w:ascii="Times New Roman" w:hAnsi="Times New Roman"/>
              </w:rPr>
              <w:t xml:space="preserve"> / 20 MHz</w:t>
            </w:r>
          </w:p>
        </w:tc>
      </w:tr>
      <w:tr w:rsidR="00825A70" w14:paraId="6945EA0E" w14:textId="77777777" w:rsidTr="00617D45">
        <w:trPr>
          <w:trHeight w:val="310"/>
          <w:jc w:val="center"/>
        </w:trPr>
        <w:tc>
          <w:tcPr>
            <w:tcW w:w="3470" w:type="dxa"/>
          </w:tcPr>
          <w:p w14:paraId="623474A4"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Carrier Frequency</w:t>
            </w:r>
          </w:p>
        </w:tc>
        <w:tc>
          <w:tcPr>
            <w:tcW w:w="4939" w:type="dxa"/>
          </w:tcPr>
          <w:p w14:paraId="116BA281"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2 GHz</w:t>
            </w:r>
          </w:p>
        </w:tc>
      </w:tr>
      <w:tr w:rsidR="00825A70" w14:paraId="72C7E42E" w14:textId="77777777" w:rsidTr="00617D45">
        <w:trPr>
          <w:trHeight w:val="310"/>
          <w:jc w:val="center"/>
        </w:trPr>
        <w:tc>
          <w:tcPr>
            <w:tcW w:w="3470" w:type="dxa"/>
            <w:vAlign w:val="center"/>
          </w:tcPr>
          <w:p w14:paraId="3A3107F5"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UE speed</w:t>
            </w:r>
          </w:p>
        </w:tc>
        <w:tc>
          <w:tcPr>
            <w:tcW w:w="4939" w:type="dxa"/>
            <w:vAlign w:val="center"/>
          </w:tcPr>
          <w:p w14:paraId="060B18E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3 km/h</w:t>
            </w:r>
          </w:p>
        </w:tc>
      </w:tr>
      <w:tr w:rsidR="00825A70" w14:paraId="2C1EE278" w14:textId="77777777" w:rsidTr="00617D45">
        <w:trPr>
          <w:trHeight w:val="310"/>
          <w:jc w:val="center"/>
        </w:trPr>
        <w:tc>
          <w:tcPr>
            <w:tcW w:w="3470" w:type="dxa"/>
            <w:vAlign w:val="center"/>
          </w:tcPr>
          <w:p w14:paraId="7989BFBB" w14:textId="77777777" w:rsidR="00825A70" w:rsidRPr="00A76289" w:rsidRDefault="00825A70" w:rsidP="00617D45">
            <w:pPr>
              <w:widowControl w:val="0"/>
              <w:snapToGrid w:val="0"/>
              <w:rPr>
                <w:rFonts w:ascii="Times New Roman" w:hAnsi="Times New Roman"/>
              </w:rPr>
            </w:pPr>
            <w:r>
              <w:rPr>
                <w:rFonts w:ascii="Times New Roman" w:hAnsi="Times New Roman"/>
              </w:rPr>
              <w:t>Number of BS antennas`</w:t>
            </w:r>
          </w:p>
        </w:tc>
        <w:tc>
          <w:tcPr>
            <w:tcW w:w="4939" w:type="dxa"/>
            <w:vAlign w:val="center"/>
          </w:tcPr>
          <w:p w14:paraId="348D4F10" w14:textId="77777777" w:rsidR="00825A70" w:rsidRPr="00A76289" w:rsidRDefault="00825A70" w:rsidP="00617D45">
            <w:pPr>
              <w:widowControl w:val="0"/>
              <w:snapToGrid w:val="0"/>
              <w:rPr>
                <w:rFonts w:ascii="Times New Roman" w:hAnsi="Times New Roman"/>
              </w:rPr>
            </w:pPr>
            <w:r>
              <w:rPr>
                <w:rFonts w:ascii="Times New Roman" w:hAnsi="Times New Roman"/>
              </w:rPr>
              <w:t>2 Tx</w:t>
            </w:r>
          </w:p>
        </w:tc>
      </w:tr>
      <w:tr w:rsidR="00825A70" w14:paraId="6B9BC510" w14:textId="77777777" w:rsidTr="00617D45">
        <w:trPr>
          <w:trHeight w:val="310"/>
          <w:jc w:val="center"/>
        </w:trPr>
        <w:tc>
          <w:tcPr>
            <w:tcW w:w="3470" w:type="dxa"/>
            <w:vAlign w:val="center"/>
          </w:tcPr>
          <w:p w14:paraId="37E2DE46"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lastRenderedPageBreak/>
              <w:t>Number of UE antennas</w:t>
            </w:r>
          </w:p>
        </w:tc>
        <w:tc>
          <w:tcPr>
            <w:tcW w:w="4939" w:type="dxa"/>
            <w:vAlign w:val="center"/>
          </w:tcPr>
          <w:p w14:paraId="1576049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2 Rx</w:t>
            </w:r>
          </w:p>
        </w:tc>
      </w:tr>
      <w:tr w:rsidR="00825A70" w14:paraId="6B44290F" w14:textId="77777777" w:rsidTr="00617D45">
        <w:trPr>
          <w:trHeight w:val="310"/>
          <w:jc w:val="center"/>
        </w:trPr>
        <w:tc>
          <w:tcPr>
            <w:tcW w:w="3470" w:type="dxa"/>
          </w:tcPr>
          <w:p w14:paraId="51E3E255"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Number of symbols for CORESET</w:t>
            </w:r>
          </w:p>
        </w:tc>
        <w:tc>
          <w:tcPr>
            <w:tcW w:w="4939" w:type="dxa"/>
          </w:tcPr>
          <w:p w14:paraId="2E6EC9E5" w14:textId="77777777" w:rsidR="00825A70" w:rsidRPr="00A76289" w:rsidRDefault="00825A70" w:rsidP="00617D45">
            <w:pPr>
              <w:widowControl w:val="0"/>
              <w:snapToGrid w:val="0"/>
              <w:rPr>
                <w:rFonts w:ascii="Times New Roman" w:hAnsi="Times New Roman"/>
              </w:rPr>
            </w:pPr>
            <w:r>
              <w:rPr>
                <w:rFonts w:ascii="Times New Roman" w:hAnsi="Times New Roman"/>
              </w:rPr>
              <w:t>3</w:t>
            </w:r>
          </w:p>
        </w:tc>
      </w:tr>
      <w:tr w:rsidR="00825A70" w14:paraId="77EA28C4" w14:textId="77777777" w:rsidTr="00617D45">
        <w:trPr>
          <w:trHeight w:val="310"/>
          <w:jc w:val="center"/>
        </w:trPr>
        <w:tc>
          <w:tcPr>
            <w:tcW w:w="3470" w:type="dxa"/>
          </w:tcPr>
          <w:p w14:paraId="30E8209B"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Subcarrier spacing</w:t>
            </w:r>
          </w:p>
        </w:tc>
        <w:tc>
          <w:tcPr>
            <w:tcW w:w="4939" w:type="dxa"/>
          </w:tcPr>
          <w:p w14:paraId="5437B366"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 xml:space="preserve">15 </w:t>
            </w:r>
            <w:proofErr w:type="spellStart"/>
            <w:r w:rsidRPr="00A76289">
              <w:rPr>
                <w:rFonts w:ascii="Times New Roman" w:hAnsi="Times New Roman"/>
              </w:rPr>
              <w:t>KHz</w:t>
            </w:r>
            <w:proofErr w:type="spellEnd"/>
          </w:p>
        </w:tc>
      </w:tr>
      <w:tr w:rsidR="00825A70" w14:paraId="30C421FA" w14:textId="77777777" w:rsidTr="00617D45">
        <w:trPr>
          <w:trHeight w:val="310"/>
          <w:jc w:val="center"/>
        </w:trPr>
        <w:tc>
          <w:tcPr>
            <w:tcW w:w="3470" w:type="dxa"/>
          </w:tcPr>
          <w:p w14:paraId="6D2AE9C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Transmission type</w:t>
            </w:r>
          </w:p>
        </w:tc>
        <w:tc>
          <w:tcPr>
            <w:tcW w:w="4939" w:type="dxa"/>
          </w:tcPr>
          <w:p w14:paraId="22584E64"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Interleaved</w:t>
            </w:r>
            <w:r>
              <w:rPr>
                <w:rFonts w:ascii="Times New Roman" w:hAnsi="Times New Roman"/>
              </w:rPr>
              <w:t xml:space="preserve"> </w:t>
            </w:r>
            <w:r w:rsidRPr="00A76289">
              <w:rPr>
                <w:rFonts w:ascii="Times New Roman" w:hAnsi="Times New Roman"/>
              </w:rPr>
              <w:t>(R=3 for 3OS)</w:t>
            </w:r>
          </w:p>
        </w:tc>
      </w:tr>
      <w:tr w:rsidR="00825A70" w14:paraId="376A14F1" w14:textId="77777777" w:rsidTr="00617D45">
        <w:trPr>
          <w:trHeight w:val="310"/>
          <w:jc w:val="center"/>
        </w:trPr>
        <w:tc>
          <w:tcPr>
            <w:tcW w:w="3470" w:type="dxa"/>
          </w:tcPr>
          <w:p w14:paraId="6F5850E1"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REG bundling size</w:t>
            </w:r>
          </w:p>
        </w:tc>
        <w:tc>
          <w:tcPr>
            <w:tcW w:w="4939" w:type="dxa"/>
          </w:tcPr>
          <w:p w14:paraId="2A23B882"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6</w:t>
            </w:r>
          </w:p>
        </w:tc>
      </w:tr>
      <w:tr w:rsidR="00825A70" w14:paraId="297B83B8" w14:textId="77777777" w:rsidTr="00617D45">
        <w:trPr>
          <w:trHeight w:val="310"/>
          <w:jc w:val="center"/>
        </w:trPr>
        <w:tc>
          <w:tcPr>
            <w:tcW w:w="3470" w:type="dxa"/>
          </w:tcPr>
          <w:p w14:paraId="7BB2207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 xml:space="preserve">Modulation </w:t>
            </w:r>
          </w:p>
        </w:tc>
        <w:tc>
          <w:tcPr>
            <w:tcW w:w="4939" w:type="dxa"/>
          </w:tcPr>
          <w:p w14:paraId="7B954B6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QPSK</w:t>
            </w:r>
          </w:p>
        </w:tc>
      </w:tr>
      <w:tr w:rsidR="00825A70" w14:paraId="711D4743" w14:textId="77777777" w:rsidTr="00617D45">
        <w:trPr>
          <w:trHeight w:val="310"/>
          <w:jc w:val="center"/>
        </w:trPr>
        <w:tc>
          <w:tcPr>
            <w:tcW w:w="3470" w:type="dxa"/>
          </w:tcPr>
          <w:p w14:paraId="0278EBB6"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Channel coding</w:t>
            </w:r>
          </w:p>
        </w:tc>
        <w:tc>
          <w:tcPr>
            <w:tcW w:w="4939" w:type="dxa"/>
          </w:tcPr>
          <w:p w14:paraId="73F74BA1"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Polar code (DCI)</w:t>
            </w:r>
          </w:p>
        </w:tc>
      </w:tr>
      <w:tr w:rsidR="00825A70" w14:paraId="34AB1C43" w14:textId="77777777" w:rsidTr="00617D45">
        <w:trPr>
          <w:trHeight w:val="310"/>
          <w:jc w:val="center"/>
        </w:trPr>
        <w:tc>
          <w:tcPr>
            <w:tcW w:w="3470" w:type="dxa"/>
          </w:tcPr>
          <w:p w14:paraId="0B43DC24"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Transmission scheme</w:t>
            </w:r>
          </w:p>
        </w:tc>
        <w:tc>
          <w:tcPr>
            <w:tcW w:w="4939" w:type="dxa"/>
          </w:tcPr>
          <w:p w14:paraId="4560FBD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1-port precoder cycling</w:t>
            </w:r>
          </w:p>
        </w:tc>
      </w:tr>
      <w:tr w:rsidR="00825A70" w14:paraId="753C91D2" w14:textId="77777777" w:rsidTr="00617D45">
        <w:trPr>
          <w:trHeight w:val="313"/>
          <w:jc w:val="center"/>
        </w:trPr>
        <w:tc>
          <w:tcPr>
            <w:tcW w:w="3470" w:type="dxa"/>
          </w:tcPr>
          <w:p w14:paraId="2367FB0D"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Channel model</w:t>
            </w:r>
          </w:p>
        </w:tc>
        <w:tc>
          <w:tcPr>
            <w:tcW w:w="4939" w:type="dxa"/>
          </w:tcPr>
          <w:p w14:paraId="6716EADA"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TDL-</w:t>
            </w:r>
            <w:r>
              <w:rPr>
                <w:rFonts w:ascii="Times New Roman" w:hAnsi="Times New Roman"/>
              </w:rPr>
              <w:t>C</w:t>
            </w:r>
            <w:r w:rsidRPr="00A76289">
              <w:rPr>
                <w:rFonts w:ascii="Times New Roman" w:hAnsi="Times New Roman"/>
              </w:rPr>
              <w:t xml:space="preserve"> (delay spread: </w:t>
            </w:r>
            <w:r>
              <w:rPr>
                <w:rFonts w:ascii="Times New Roman" w:hAnsi="Times New Roman"/>
              </w:rPr>
              <w:t>3</w:t>
            </w:r>
            <w:r w:rsidRPr="00A76289">
              <w:rPr>
                <w:rFonts w:ascii="Times New Roman" w:hAnsi="Times New Roman"/>
              </w:rPr>
              <w:t xml:space="preserve">00ns) </w:t>
            </w:r>
          </w:p>
        </w:tc>
      </w:tr>
      <w:tr w:rsidR="00825A70" w14:paraId="7D38C3B6" w14:textId="77777777" w:rsidTr="00617D45">
        <w:trPr>
          <w:trHeight w:val="310"/>
          <w:jc w:val="center"/>
        </w:trPr>
        <w:tc>
          <w:tcPr>
            <w:tcW w:w="3470" w:type="dxa"/>
          </w:tcPr>
          <w:p w14:paraId="2FB32352" w14:textId="77777777" w:rsidR="00825A70" w:rsidRPr="00A76289" w:rsidRDefault="00825A70" w:rsidP="00617D45">
            <w:pPr>
              <w:widowControl w:val="0"/>
              <w:snapToGrid w:val="0"/>
              <w:rPr>
                <w:rFonts w:ascii="Times New Roman" w:hAnsi="Times New Roman"/>
              </w:rPr>
            </w:pPr>
            <w:r w:rsidRPr="00A76289">
              <w:rPr>
                <w:rFonts w:ascii="Times New Roman" w:hAnsi="Times New Roman"/>
                <w:lang w:eastAsia="ja-JP"/>
              </w:rPr>
              <w:t>Channel estimation</w:t>
            </w:r>
          </w:p>
        </w:tc>
        <w:tc>
          <w:tcPr>
            <w:tcW w:w="4939" w:type="dxa"/>
          </w:tcPr>
          <w:p w14:paraId="065EC859" w14:textId="77777777" w:rsidR="00825A70" w:rsidRPr="00A76289" w:rsidRDefault="00825A70" w:rsidP="00617D45">
            <w:pPr>
              <w:widowControl w:val="0"/>
              <w:snapToGrid w:val="0"/>
              <w:rPr>
                <w:rFonts w:ascii="Times New Roman" w:hAnsi="Times New Roman"/>
              </w:rPr>
            </w:pPr>
            <w:r>
              <w:rPr>
                <w:rFonts w:ascii="Times New Roman" w:hAnsi="Times New Roman"/>
              </w:rPr>
              <w:t>Realistic CHEST</w:t>
            </w:r>
          </w:p>
        </w:tc>
      </w:tr>
      <w:tr w:rsidR="00825A70" w14:paraId="69112CF9" w14:textId="77777777" w:rsidTr="00617D45">
        <w:trPr>
          <w:trHeight w:val="310"/>
          <w:jc w:val="center"/>
        </w:trPr>
        <w:tc>
          <w:tcPr>
            <w:tcW w:w="3470" w:type="dxa"/>
          </w:tcPr>
          <w:p w14:paraId="05B924F7" w14:textId="77777777" w:rsidR="00825A70" w:rsidRPr="00A76289" w:rsidRDefault="00825A70" w:rsidP="00617D45">
            <w:pPr>
              <w:widowControl w:val="0"/>
              <w:snapToGrid w:val="0"/>
              <w:rPr>
                <w:rFonts w:ascii="Times New Roman" w:hAnsi="Times New Roman"/>
              </w:rPr>
            </w:pPr>
            <w:r w:rsidRPr="00A76289">
              <w:rPr>
                <w:rFonts w:ascii="Times New Roman" w:hAnsi="Times New Roman"/>
                <w:lang w:eastAsia="ja-JP"/>
              </w:rPr>
              <w:t>Receiver type</w:t>
            </w:r>
          </w:p>
        </w:tc>
        <w:tc>
          <w:tcPr>
            <w:tcW w:w="4939" w:type="dxa"/>
          </w:tcPr>
          <w:p w14:paraId="2ACBD759" w14:textId="77777777" w:rsidR="00825A70" w:rsidRPr="00A76289" w:rsidRDefault="00825A70" w:rsidP="00617D45">
            <w:pPr>
              <w:widowControl w:val="0"/>
              <w:snapToGrid w:val="0"/>
              <w:rPr>
                <w:rFonts w:ascii="Times New Roman" w:hAnsi="Times New Roman"/>
              </w:rPr>
            </w:pPr>
            <w:r w:rsidRPr="00A76289">
              <w:rPr>
                <w:rFonts w:ascii="Times New Roman" w:hAnsi="Times New Roman"/>
              </w:rPr>
              <w:t>MMSE</w:t>
            </w:r>
          </w:p>
        </w:tc>
      </w:tr>
    </w:tbl>
    <w:p w14:paraId="52F73CC6" w14:textId="77777777" w:rsidR="00825A70" w:rsidRPr="001D2AD8" w:rsidRDefault="00825A70" w:rsidP="00825A70">
      <w:pPr>
        <w:keepNext/>
        <w:overflowPunct w:val="0"/>
        <w:spacing w:after="180"/>
        <w:textAlignment w:val="baseline"/>
        <w:rPr>
          <w:rFonts w:ascii="Times New Roman" w:hAnsi="Times New Roman" w:cs="Times New Roman"/>
          <w:szCs w:val="20"/>
          <w:lang w:val="en-GB"/>
        </w:rPr>
      </w:pPr>
    </w:p>
    <w:p w14:paraId="71E35C7B" w14:textId="77777777" w:rsidR="00825A70" w:rsidRDefault="00825A70" w:rsidP="00825A70">
      <w:pPr>
        <w:pStyle w:val="Caption"/>
        <w:keepNext/>
      </w:pPr>
      <w:r>
        <w:rPr>
          <w:rFonts w:ascii="Times New Roman" w:hAnsi="Times New Roman" w:cs="Times New Roman"/>
          <w:szCs w:val="20"/>
          <w:lang w:val="en-GB"/>
        </w:rPr>
        <w:t xml:space="preserve">         </w:t>
      </w:r>
      <w:r w:rsidRPr="001D2AD8">
        <w:rPr>
          <w:rFonts w:ascii="Times New Roman" w:hAnsi="Times New Roman" w:cs="Times New Roman"/>
          <w:szCs w:val="20"/>
          <w:lang w:val="en-GB"/>
        </w:rPr>
        <w:t xml:space="preserve">Table </w:t>
      </w:r>
      <w:r w:rsidRPr="001D2AD8">
        <w:rPr>
          <w:rFonts w:ascii="Times New Roman" w:hAnsi="Times New Roman" w:cs="Times New Roman"/>
          <w:szCs w:val="20"/>
          <w:lang w:val="en-GB"/>
        </w:rPr>
        <w:fldChar w:fldCharType="begin"/>
      </w:r>
      <w:r w:rsidRPr="001D2AD8">
        <w:rPr>
          <w:rFonts w:ascii="Times New Roman" w:hAnsi="Times New Roman" w:cs="Times New Roman"/>
          <w:szCs w:val="20"/>
          <w:lang w:val="en-GB"/>
        </w:rPr>
        <w:instrText xml:space="preserve"> SEQ Table \* ARABIC </w:instrText>
      </w:r>
      <w:r w:rsidRPr="001D2AD8">
        <w:rPr>
          <w:rFonts w:ascii="Times New Roman" w:hAnsi="Times New Roman" w:cs="Times New Roman"/>
          <w:szCs w:val="20"/>
          <w:lang w:val="en-GB"/>
        </w:rPr>
        <w:fldChar w:fldCharType="separate"/>
      </w:r>
      <w:r w:rsidRPr="001D2AD8">
        <w:rPr>
          <w:rFonts w:ascii="Times New Roman" w:hAnsi="Times New Roman" w:cs="Times New Roman"/>
          <w:szCs w:val="20"/>
          <w:lang w:val="en-GB"/>
        </w:rPr>
        <w:t>2</w:t>
      </w:r>
      <w:r w:rsidRPr="001D2AD8">
        <w:rPr>
          <w:rFonts w:ascii="Times New Roman" w:hAnsi="Times New Roman" w:cs="Times New Roman"/>
          <w:szCs w:val="20"/>
          <w:lang w:val="en-GB"/>
        </w:rPr>
        <w:fldChar w:fldCharType="end"/>
      </w:r>
      <w:r w:rsidRPr="001D2AD8">
        <w:rPr>
          <w:rFonts w:ascii="Times New Roman" w:hAnsi="Times New Roman" w:cs="Times New Roman"/>
          <w:szCs w:val="20"/>
          <w:lang w:val="en-GB"/>
        </w:rPr>
        <w:t>.</w:t>
      </w:r>
      <w:r>
        <w:t xml:space="preserve"> </w:t>
      </w:r>
      <w:r w:rsidRPr="008A1FAF">
        <w:rPr>
          <w:rFonts w:ascii="Times New Roman" w:hAnsi="Times New Roman" w:cs="Times New Roman"/>
          <w:szCs w:val="20"/>
          <w:lang w:val="en-GB"/>
        </w:rPr>
        <w:t>System-level Simulation Assumptions</w:t>
      </w:r>
    </w:p>
    <w:tbl>
      <w:tblPr>
        <w:tblW w:w="0" w:type="auto"/>
        <w:tblInd w:w="648" w:type="dxa"/>
        <w:tblCellMar>
          <w:left w:w="0" w:type="dxa"/>
          <w:right w:w="0" w:type="dxa"/>
        </w:tblCellMar>
        <w:tblLook w:val="04A0" w:firstRow="1" w:lastRow="0" w:firstColumn="1" w:lastColumn="0" w:noHBand="0" w:noVBand="1"/>
      </w:tblPr>
      <w:tblGrid>
        <w:gridCol w:w="3496"/>
        <w:gridCol w:w="5196"/>
      </w:tblGrid>
      <w:tr w:rsidR="00825A70" w:rsidRPr="00392F68" w14:paraId="20826951" w14:textId="77777777" w:rsidTr="00617D45">
        <w:tc>
          <w:tcPr>
            <w:tcW w:w="3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5FD1BF" w14:textId="77777777" w:rsidR="00825A70" w:rsidRPr="00392F68" w:rsidRDefault="00825A70" w:rsidP="00617D45">
            <w:pPr>
              <w:spacing w:after="120"/>
              <w:jc w:val="center"/>
              <w:rPr>
                <w:rFonts w:ascii="Times New Roman" w:hAnsi="Times New Roman"/>
              </w:rPr>
            </w:pPr>
            <w:r>
              <w:rPr>
                <w:rFonts w:ascii="Times New Roman" w:hAnsi="Times New Roman"/>
              </w:rPr>
              <w:t>Parameters</w:t>
            </w:r>
          </w:p>
        </w:tc>
        <w:tc>
          <w:tcPr>
            <w:tcW w:w="5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FE57FE" w14:textId="77777777" w:rsidR="00825A70" w:rsidRPr="00392F68" w:rsidRDefault="00825A70" w:rsidP="00617D45">
            <w:pPr>
              <w:spacing w:after="120"/>
              <w:jc w:val="center"/>
              <w:rPr>
                <w:rFonts w:ascii="Times New Roman" w:hAnsi="Times New Roman"/>
              </w:rPr>
            </w:pPr>
            <w:r>
              <w:rPr>
                <w:rFonts w:ascii="Times New Roman" w:hAnsi="Times New Roman"/>
              </w:rPr>
              <w:t>Value</w:t>
            </w:r>
          </w:p>
        </w:tc>
      </w:tr>
      <w:tr w:rsidR="00825A70" w:rsidRPr="00392F68" w14:paraId="3C0741F1" w14:textId="77777777" w:rsidTr="00617D45">
        <w:tc>
          <w:tcPr>
            <w:tcW w:w="3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0F0B30" w14:textId="77777777" w:rsidR="00825A70" w:rsidRPr="00392F68" w:rsidRDefault="00825A70" w:rsidP="00617D45">
            <w:pPr>
              <w:spacing w:after="120"/>
              <w:jc w:val="center"/>
              <w:rPr>
                <w:rFonts w:ascii="Times New Roman" w:hAnsi="Times New Roman"/>
              </w:rPr>
            </w:pPr>
            <w:r>
              <w:rPr>
                <w:rFonts w:ascii="Times New Roman" w:hAnsi="Times New Roman"/>
              </w:rPr>
              <w:t>Layout</w:t>
            </w:r>
          </w:p>
        </w:tc>
        <w:tc>
          <w:tcPr>
            <w:tcW w:w="5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2D0435" w14:textId="77777777" w:rsidR="00825A70" w:rsidRPr="00392F68" w:rsidRDefault="00825A70" w:rsidP="00617D45">
            <w:pPr>
              <w:spacing w:after="120"/>
              <w:jc w:val="center"/>
              <w:rPr>
                <w:rFonts w:ascii="Times New Roman" w:hAnsi="Times New Roman"/>
              </w:rPr>
            </w:pPr>
            <w:r>
              <w:rPr>
                <w:rFonts w:ascii="Times New Roman" w:hAnsi="Times New Roman"/>
              </w:rPr>
              <w:t>Single Layer Macro (19 sector)</w:t>
            </w:r>
          </w:p>
        </w:tc>
      </w:tr>
      <w:tr w:rsidR="00825A70" w:rsidRPr="00392F68" w14:paraId="49B81ED9" w14:textId="77777777" w:rsidTr="00617D45">
        <w:tc>
          <w:tcPr>
            <w:tcW w:w="3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798879" w14:textId="77777777" w:rsidR="00825A70" w:rsidRPr="00392F68" w:rsidRDefault="00825A70" w:rsidP="00617D45">
            <w:pPr>
              <w:spacing w:after="120"/>
              <w:jc w:val="center"/>
              <w:rPr>
                <w:rFonts w:ascii="Times New Roman" w:hAnsi="Times New Roman"/>
              </w:rPr>
            </w:pPr>
            <w:r w:rsidRPr="00392F68">
              <w:rPr>
                <w:rFonts w:ascii="Times New Roman" w:hAnsi="Times New Roman"/>
              </w:rPr>
              <w:t>System Bandwidth</w:t>
            </w:r>
          </w:p>
        </w:tc>
        <w:tc>
          <w:tcPr>
            <w:tcW w:w="5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758690" w14:textId="77777777" w:rsidR="00825A70" w:rsidRPr="00392F68" w:rsidRDefault="00825A70" w:rsidP="00617D45">
            <w:pPr>
              <w:spacing w:after="120"/>
              <w:jc w:val="center"/>
              <w:rPr>
                <w:rFonts w:ascii="Times New Roman" w:hAnsi="Times New Roman"/>
              </w:rPr>
            </w:pPr>
            <w:r w:rsidRPr="00392F68">
              <w:rPr>
                <w:rFonts w:ascii="Times New Roman" w:hAnsi="Times New Roman"/>
              </w:rPr>
              <w:t>10</w:t>
            </w:r>
            <w:r>
              <w:rPr>
                <w:rFonts w:ascii="Times New Roman" w:hAnsi="Times New Roman"/>
              </w:rPr>
              <w:t xml:space="preserve"> </w:t>
            </w:r>
            <w:r w:rsidRPr="00392F68">
              <w:rPr>
                <w:rFonts w:ascii="Times New Roman" w:hAnsi="Times New Roman"/>
              </w:rPr>
              <w:t>MHz</w:t>
            </w:r>
            <w:r>
              <w:rPr>
                <w:rFonts w:ascii="Times New Roman" w:hAnsi="Times New Roman"/>
              </w:rPr>
              <w:t xml:space="preserve"> / 20 MHz</w:t>
            </w:r>
          </w:p>
        </w:tc>
      </w:tr>
      <w:tr w:rsidR="00825A70" w:rsidRPr="00392F68" w14:paraId="1BA487AA"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4512F" w14:textId="77777777" w:rsidR="00825A70" w:rsidRPr="00392F68" w:rsidRDefault="00825A70" w:rsidP="00617D45">
            <w:pPr>
              <w:spacing w:after="120"/>
              <w:jc w:val="center"/>
              <w:rPr>
                <w:rFonts w:ascii="Times New Roman" w:hAnsi="Times New Roman"/>
              </w:rPr>
            </w:pPr>
            <w:r w:rsidRPr="00CE575D">
              <w:rPr>
                <w:rFonts w:ascii="Times New Roman" w:hAnsi="Times New Roman"/>
                <w:lang w:val="en-GB"/>
              </w:rPr>
              <w:t>TRP antenna configuration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B568E" w14:textId="77777777" w:rsidR="00825A70" w:rsidRPr="00CE575D" w:rsidRDefault="00825A70" w:rsidP="00617D45">
            <w:pPr>
              <w:spacing w:after="120"/>
              <w:jc w:val="center"/>
              <w:rPr>
                <w:rFonts w:ascii="Times New Roman" w:hAnsi="Times New Roman"/>
                <w:lang w:val="en-GB"/>
              </w:rPr>
            </w:pPr>
            <w:r w:rsidRPr="00CE575D">
              <w:rPr>
                <w:rFonts w:ascii="Times New Roman" w:hAnsi="Times New Roman"/>
                <w:lang w:val="en-GB"/>
              </w:rPr>
              <w:t>(</w:t>
            </w:r>
            <w:proofErr w:type="spellStart"/>
            <w:proofErr w:type="gramStart"/>
            <w:r w:rsidRPr="00CE575D">
              <w:rPr>
                <w:rFonts w:ascii="Times New Roman" w:hAnsi="Times New Roman"/>
                <w:lang w:val="en-GB"/>
              </w:rPr>
              <w:t>M,N</w:t>
            </w:r>
            <w:proofErr w:type="gramEnd"/>
            <w:r w:rsidRPr="00CE575D">
              <w:rPr>
                <w:rFonts w:ascii="Times New Roman" w:hAnsi="Times New Roman"/>
                <w:lang w:val="en-GB"/>
              </w:rPr>
              <w:t>,P,Mg,Ng;Mp,Np</w:t>
            </w:r>
            <w:proofErr w:type="spellEnd"/>
            <w:r w:rsidRPr="00CE575D">
              <w:rPr>
                <w:rFonts w:ascii="Times New Roman" w:hAnsi="Times New Roman"/>
                <w:lang w:val="en-GB"/>
              </w:rPr>
              <w:t>)= (2,8,2,1,1;1,1)</w:t>
            </w:r>
          </w:p>
        </w:tc>
      </w:tr>
      <w:tr w:rsidR="00825A70" w:rsidRPr="00392F68" w14:paraId="78DB7D9D"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F544D3" w14:textId="77777777" w:rsidR="00825A70" w:rsidRPr="00CE575D" w:rsidRDefault="00825A70" w:rsidP="00617D45">
            <w:pPr>
              <w:spacing w:after="120"/>
              <w:jc w:val="center"/>
              <w:rPr>
                <w:rFonts w:ascii="Times New Roman" w:hAnsi="Times New Roman"/>
                <w:lang w:val="en-GB"/>
              </w:rPr>
            </w:pPr>
            <w:r w:rsidRPr="00CE575D">
              <w:rPr>
                <w:rFonts w:ascii="Times New Roman" w:hAnsi="Times New Roman"/>
                <w:lang w:val="en-GB"/>
              </w:rPr>
              <w:t>UE antenna configuration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5E11BF" w14:textId="77777777" w:rsidR="00825A70" w:rsidRPr="00CE575D" w:rsidRDefault="00825A70" w:rsidP="00617D45">
            <w:pPr>
              <w:spacing w:after="120"/>
              <w:jc w:val="center"/>
              <w:rPr>
                <w:rFonts w:ascii="Times New Roman" w:hAnsi="Times New Roman"/>
                <w:lang w:val="en-GB"/>
              </w:rPr>
            </w:pPr>
            <w:r w:rsidRPr="00CE575D">
              <w:rPr>
                <w:rFonts w:ascii="Times New Roman" w:hAnsi="Times New Roman"/>
                <w:lang w:val="en-GB"/>
              </w:rPr>
              <w:t>(</w:t>
            </w:r>
            <w:proofErr w:type="spellStart"/>
            <w:proofErr w:type="gramStart"/>
            <w:r w:rsidRPr="00CE575D">
              <w:rPr>
                <w:rFonts w:ascii="Times New Roman" w:hAnsi="Times New Roman"/>
                <w:lang w:val="en-GB"/>
              </w:rPr>
              <w:t>M,N</w:t>
            </w:r>
            <w:proofErr w:type="gramEnd"/>
            <w:r w:rsidRPr="00CE575D">
              <w:rPr>
                <w:rFonts w:ascii="Times New Roman" w:hAnsi="Times New Roman"/>
                <w:lang w:val="en-GB"/>
              </w:rPr>
              <w:t>,P,Mg,Ng;Mp,Np</w:t>
            </w:r>
            <w:proofErr w:type="spellEnd"/>
            <w:r w:rsidRPr="00CE575D">
              <w:rPr>
                <w:rFonts w:ascii="Times New Roman" w:hAnsi="Times New Roman"/>
                <w:lang w:val="en-GB"/>
              </w:rPr>
              <w:t>)= (1,1,2,1,1;1,1)</w:t>
            </w:r>
          </w:p>
        </w:tc>
      </w:tr>
      <w:tr w:rsidR="00825A70" w:rsidRPr="00392F68" w14:paraId="0A90FCD6"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ED6D7" w14:textId="77777777" w:rsidR="00825A70" w:rsidRPr="00392F68" w:rsidRDefault="00825A70" w:rsidP="00617D45">
            <w:pPr>
              <w:spacing w:after="120"/>
              <w:jc w:val="center"/>
              <w:rPr>
                <w:rFonts w:ascii="Times New Roman" w:hAnsi="Times New Roman"/>
              </w:rPr>
            </w:pPr>
            <w:r w:rsidRPr="00392F68">
              <w:rPr>
                <w:rFonts w:ascii="Times New Roman" w:hAnsi="Times New Roman"/>
              </w:rPr>
              <w:t>Channel models</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4B1AD" w14:textId="77777777" w:rsidR="00825A70" w:rsidRPr="00392F68" w:rsidRDefault="00825A70" w:rsidP="00617D45">
            <w:pPr>
              <w:spacing w:after="120"/>
              <w:jc w:val="center"/>
              <w:rPr>
                <w:rFonts w:ascii="Times New Roman" w:hAnsi="Times New Roman"/>
              </w:rPr>
            </w:pPr>
            <w:r>
              <w:rPr>
                <w:rFonts w:ascii="Times New Roman" w:hAnsi="Times New Roman"/>
              </w:rPr>
              <w:t xml:space="preserve">3D </w:t>
            </w:r>
            <w:proofErr w:type="spellStart"/>
            <w:r w:rsidRPr="00392F68">
              <w:rPr>
                <w:rFonts w:ascii="Times New Roman" w:hAnsi="Times New Roman"/>
              </w:rPr>
              <w:t>UMa</w:t>
            </w:r>
            <w:proofErr w:type="spellEnd"/>
          </w:p>
        </w:tc>
      </w:tr>
      <w:tr w:rsidR="00825A70" w:rsidRPr="00392F68" w14:paraId="6E889031"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0600D" w14:textId="77777777" w:rsidR="00825A70" w:rsidRPr="00392F68" w:rsidRDefault="00825A70" w:rsidP="00617D45">
            <w:pPr>
              <w:spacing w:after="120"/>
              <w:jc w:val="center"/>
              <w:rPr>
                <w:rFonts w:ascii="Times New Roman" w:hAnsi="Times New Roman"/>
              </w:rPr>
            </w:pPr>
            <w:r w:rsidRPr="00392F68">
              <w:rPr>
                <w:rFonts w:ascii="Times New Roman" w:hAnsi="Times New Roman"/>
              </w:rPr>
              <w:t>Velocity [km/h]</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1C968" w14:textId="77777777" w:rsidR="00825A70" w:rsidRPr="00392F68" w:rsidRDefault="00825A70" w:rsidP="00617D45">
            <w:pPr>
              <w:spacing w:after="120"/>
              <w:jc w:val="center"/>
              <w:rPr>
                <w:rFonts w:ascii="Times New Roman" w:hAnsi="Times New Roman"/>
              </w:rPr>
            </w:pPr>
            <w:r>
              <w:rPr>
                <w:rFonts w:ascii="Times New Roman" w:hAnsi="Times New Roman"/>
              </w:rPr>
              <w:t>80% Indoor (3 km/h), 20% Outdoor (30 km/h)</w:t>
            </w:r>
          </w:p>
        </w:tc>
      </w:tr>
      <w:tr w:rsidR="00825A70" w:rsidRPr="00392F68" w14:paraId="58FD4F15"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099EC" w14:textId="77777777" w:rsidR="00825A70" w:rsidRPr="00392F68" w:rsidRDefault="00825A70" w:rsidP="00617D45">
            <w:pPr>
              <w:spacing w:after="120"/>
              <w:jc w:val="center"/>
              <w:rPr>
                <w:rFonts w:ascii="Times New Roman" w:hAnsi="Times New Roman"/>
              </w:rPr>
            </w:pPr>
            <w:r w:rsidRPr="00392F68">
              <w:rPr>
                <w:rFonts w:ascii="Times New Roman" w:hAnsi="Times New Roman"/>
              </w:rPr>
              <w:t>Chanel estimation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D986B" w14:textId="77777777" w:rsidR="00825A70" w:rsidRPr="00392F68" w:rsidRDefault="00825A70" w:rsidP="00617D45">
            <w:pPr>
              <w:spacing w:after="120"/>
              <w:jc w:val="center"/>
              <w:rPr>
                <w:rFonts w:ascii="Times New Roman" w:hAnsi="Times New Roman"/>
              </w:rPr>
            </w:pPr>
            <w:r>
              <w:rPr>
                <w:rFonts w:ascii="Times New Roman" w:hAnsi="Times New Roman"/>
              </w:rPr>
              <w:t>Realistic</w:t>
            </w:r>
          </w:p>
        </w:tc>
      </w:tr>
      <w:tr w:rsidR="00825A70" w:rsidRPr="00392F68" w14:paraId="39EAC2AC"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FCF8B" w14:textId="77777777" w:rsidR="00825A70" w:rsidRPr="00392F68" w:rsidRDefault="00825A70" w:rsidP="00617D45">
            <w:pPr>
              <w:spacing w:after="120"/>
              <w:jc w:val="center"/>
              <w:rPr>
                <w:rFonts w:ascii="Times New Roman" w:hAnsi="Times New Roman"/>
              </w:rPr>
            </w:pPr>
            <w:r w:rsidRPr="00392F68">
              <w:rPr>
                <w:rFonts w:ascii="Times New Roman" w:hAnsi="Times New Roman"/>
              </w:rPr>
              <w:t>PDCCH scheduling</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9C517" w14:textId="77777777" w:rsidR="00825A70" w:rsidRPr="00392F68" w:rsidRDefault="00825A70" w:rsidP="00617D45">
            <w:pPr>
              <w:spacing w:after="120"/>
              <w:jc w:val="center"/>
              <w:rPr>
                <w:rFonts w:ascii="Times New Roman" w:hAnsi="Times New Roman"/>
              </w:rPr>
            </w:pPr>
            <w:r w:rsidRPr="00392F68">
              <w:rPr>
                <w:rFonts w:ascii="Times New Roman" w:hAnsi="Times New Roman"/>
              </w:rPr>
              <w:t>Random</w:t>
            </w:r>
          </w:p>
        </w:tc>
      </w:tr>
      <w:tr w:rsidR="00825A70" w:rsidRPr="00392F68" w14:paraId="2CEB11C4"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B069D" w14:textId="77777777" w:rsidR="00825A70" w:rsidRPr="00392F68" w:rsidRDefault="00825A70" w:rsidP="00617D45">
            <w:pPr>
              <w:spacing w:after="120"/>
              <w:jc w:val="center"/>
              <w:rPr>
                <w:rFonts w:ascii="Times New Roman" w:hAnsi="Times New Roman"/>
              </w:rPr>
            </w:pPr>
            <w:r>
              <w:rPr>
                <w:rFonts w:ascii="Times New Roman" w:hAnsi="Times New Roman"/>
              </w:rPr>
              <w:t>Target BLER of PDCCH</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9B5D6" w14:textId="77777777" w:rsidR="00825A70" w:rsidRDefault="00825A70" w:rsidP="00617D45">
            <w:pPr>
              <w:spacing w:after="120"/>
              <w:jc w:val="center"/>
              <w:rPr>
                <w:rFonts w:ascii="Times New Roman" w:hAnsi="Times New Roman"/>
              </w:rPr>
            </w:pPr>
            <w:r>
              <w:rPr>
                <w:rFonts w:ascii="Times New Roman" w:hAnsi="Times New Roman"/>
              </w:rPr>
              <w:t>1% for 2 DCI scheme</w:t>
            </w:r>
          </w:p>
          <w:p w14:paraId="0D41B5E0" w14:textId="77777777" w:rsidR="00825A70" w:rsidRPr="00392F68" w:rsidRDefault="00825A70" w:rsidP="00617D45">
            <w:pPr>
              <w:spacing w:after="120"/>
              <w:jc w:val="center"/>
              <w:rPr>
                <w:rFonts w:ascii="Times New Roman" w:hAnsi="Times New Roman"/>
              </w:rPr>
            </w:pPr>
            <w:r>
              <w:rPr>
                <w:rFonts w:ascii="Times New Roman" w:hAnsi="Times New Roman"/>
              </w:rPr>
              <w:t>0.5% for single DCI schemes</w:t>
            </w:r>
          </w:p>
        </w:tc>
      </w:tr>
      <w:tr w:rsidR="00825A70" w:rsidRPr="00392F68" w14:paraId="6A6A7918"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15594E" w14:textId="77777777" w:rsidR="00825A70" w:rsidRPr="00392F68" w:rsidRDefault="00825A70" w:rsidP="00617D45">
            <w:pPr>
              <w:spacing w:after="120"/>
              <w:jc w:val="center"/>
              <w:rPr>
                <w:rFonts w:ascii="Times New Roman" w:hAnsi="Times New Roman"/>
              </w:rPr>
            </w:pPr>
            <w:r w:rsidRPr="00392F68">
              <w:rPr>
                <w:rFonts w:ascii="Times New Roman" w:hAnsi="Times New Roman"/>
              </w:rPr>
              <w:t>Number of UE and distribution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FDBA7" w14:textId="77777777" w:rsidR="00825A70" w:rsidRPr="00392F68" w:rsidRDefault="00825A70" w:rsidP="00617D45">
            <w:pPr>
              <w:spacing w:after="120"/>
              <w:jc w:val="center"/>
              <w:rPr>
                <w:rFonts w:ascii="Times New Roman" w:hAnsi="Times New Roman"/>
              </w:rPr>
            </w:pPr>
            <w:r w:rsidRPr="00392F68">
              <w:rPr>
                <w:rFonts w:ascii="Times New Roman" w:hAnsi="Times New Roman"/>
              </w:rPr>
              <w:t>1</w:t>
            </w:r>
            <w:r>
              <w:rPr>
                <w:rFonts w:ascii="Times New Roman" w:hAnsi="Times New Roman"/>
              </w:rPr>
              <w:t>5</w:t>
            </w:r>
            <w:r w:rsidRPr="00392F68">
              <w:rPr>
                <w:rFonts w:ascii="Times New Roman" w:hAnsi="Times New Roman"/>
              </w:rPr>
              <w:t xml:space="preserve"> UEs/cell, uniform distribution</w:t>
            </w:r>
          </w:p>
        </w:tc>
      </w:tr>
      <w:tr w:rsidR="00825A70" w:rsidRPr="00392F68" w14:paraId="37AD1318"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48F59" w14:textId="77777777" w:rsidR="00825A70" w:rsidRPr="00392F68" w:rsidRDefault="00825A70" w:rsidP="00617D45">
            <w:pPr>
              <w:spacing w:after="120"/>
              <w:jc w:val="center"/>
              <w:rPr>
                <w:rFonts w:ascii="Times New Roman" w:hAnsi="Times New Roman"/>
              </w:rPr>
            </w:pPr>
            <w:r>
              <w:rPr>
                <w:rFonts w:ascii="Times New Roman" w:hAnsi="Times New Roman"/>
              </w:rPr>
              <w:t>CORESET size</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C05F3" w14:textId="77777777" w:rsidR="00825A70" w:rsidRPr="00392F68" w:rsidRDefault="00825A70" w:rsidP="00617D45">
            <w:pPr>
              <w:spacing w:after="120"/>
              <w:jc w:val="center"/>
              <w:rPr>
                <w:rFonts w:ascii="Times New Roman" w:hAnsi="Times New Roman"/>
              </w:rPr>
            </w:pPr>
            <w:r>
              <w:rPr>
                <w:rFonts w:ascii="Times New Roman" w:eastAsia="Batang" w:hAnsi="Times New Roman"/>
              </w:rPr>
              <w:t>32 CCEs</w:t>
            </w:r>
          </w:p>
        </w:tc>
      </w:tr>
      <w:tr w:rsidR="00825A70" w:rsidRPr="00392F68" w14:paraId="1BBB9FB7"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25511" w14:textId="77777777" w:rsidR="00825A70" w:rsidRPr="00392F68" w:rsidRDefault="00825A70" w:rsidP="00617D45">
            <w:pPr>
              <w:spacing w:after="120"/>
              <w:jc w:val="center"/>
              <w:rPr>
                <w:rFonts w:ascii="Times New Roman" w:hAnsi="Times New Roman"/>
              </w:rPr>
            </w:pPr>
            <w:r w:rsidRPr="00392F68">
              <w:rPr>
                <w:rFonts w:ascii="Times New Roman" w:hAnsi="Times New Roman"/>
              </w:rPr>
              <w:t>Drops, TTIs</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61C62" w14:textId="77777777" w:rsidR="00825A70" w:rsidRPr="00392F68" w:rsidRDefault="00825A70" w:rsidP="00617D45">
            <w:pPr>
              <w:spacing w:after="120"/>
              <w:jc w:val="center"/>
              <w:rPr>
                <w:rFonts w:ascii="Times New Roman" w:hAnsi="Times New Roman"/>
              </w:rPr>
            </w:pPr>
            <w:r w:rsidRPr="00392F68">
              <w:rPr>
                <w:rFonts w:ascii="Times New Roman" w:hAnsi="Times New Roman" w:hint="eastAsia"/>
              </w:rPr>
              <w:t>1</w:t>
            </w:r>
            <w:r w:rsidRPr="00392F68">
              <w:rPr>
                <w:rFonts w:ascii="Times New Roman" w:hAnsi="Times New Roman"/>
              </w:rPr>
              <w:t xml:space="preserve"> drop and 2000TTIs per drop</w:t>
            </w:r>
          </w:p>
        </w:tc>
      </w:tr>
      <w:tr w:rsidR="00825A70" w:rsidRPr="00392F68" w14:paraId="22483402"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AE73B" w14:textId="77777777" w:rsidR="00825A70" w:rsidRPr="00392F68" w:rsidRDefault="00825A70" w:rsidP="00617D45">
            <w:pPr>
              <w:spacing w:after="120"/>
              <w:jc w:val="center"/>
              <w:rPr>
                <w:rFonts w:ascii="Times New Roman" w:hAnsi="Times New Roman"/>
              </w:rPr>
            </w:pPr>
            <w:r w:rsidRPr="00392F68">
              <w:rPr>
                <w:rFonts w:ascii="Times New Roman" w:hAnsi="Times New Roman"/>
              </w:rPr>
              <w:t xml:space="preserve">Transmission schemes for </w:t>
            </w:r>
            <w:r w:rsidRPr="00392F68">
              <w:rPr>
                <w:rFonts w:ascii="Times New Roman" w:hAnsi="Times New Roman" w:hint="eastAsia"/>
              </w:rPr>
              <w:t>E</w:t>
            </w:r>
            <w:r w:rsidRPr="00392F68">
              <w:rPr>
                <w:rFonts w:ascii="Times New Roman" w:hAnsi="Times New Roman"/>
              </w:rPr>
              <w:t>PDCCH</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57B4E" w14:textId="77777777" w:rsidR="00825A70" w:rsidRPr="00392F68" w:rsidRDefault="00825A70" w:rsidP="00617D45">
            <w:pPr>
              <w:spacing w:after="120"/>
              <w:jc w:val="center"/>
              <w:rPr>
                <w:rFonts w:ascii="Times New Roman" w:hAnsi="Times New Roman"/>
              </w:rPr>
            </w:pPr>
            <w:r w:rsidRPr="00392F68">
              <w:rPr>
                <w:rFonts w:ascii="Times New Roman" w:hAnsi="Times New Roman"/>
              </w:rPr>
              <w:t xml:space="preserve">Per-RB based </w:t>
            </w:r>
            <w:r w:rsidRPr="00392F68">
              <w:rPr>
                <w:rFonts w:ascii="Times New Roman" w:hAnsi="Times New Roman" w:hint="eastAsia"/>
              </w:rPr>
              <w:t>for distributed</w:t>
            </w:r>
          </w:p>
        </w:tc>
      </w:tr>
      <w:tr w:rsidR="00825A70" w:rsidRPr="00392F68" w14:paraId="46C6E37D"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FEDF1" w14:textId="77777777" w:rsidR="00825A70" w:rsidRPr="00392F68" w:rsidRDefault="00825A70" w:rsidP="00617D45">
            <w:pPr>
              <w:spacing w:after="120"/>
              <w:jc w:val="center"/>
              <w:rPr>
                <w:rFonts w:ascii="Times New Roman" w:hAnsi="Times New Roman"/>
              </w:rPr>
            </w:pPr>
            <w:r w:rsidRPr="00392F68">
              <w:rPr>
                <w:rFonts w:ascii="Times New Roman" w:hAnsi="Times New Roman"/>
              </w:rPr>
              <w:t>Number of CCE allocation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81FC0" w14:textId="77777777" w:rsidR="00825A70" w:rsidRPr="00392F68" w:rsidRDefault="00825A70" w:rsidP="00617D45">
            <w:pPr>
              <w:spacing w:after="120"/>
              <w:jc w:val="center"/>
              <w:rPr>
                <w:rFonts w:ascii="Times New Roman" w:hAnsi="Times New Roman"/>
              </w:rPr>
            </w:pPr>
            <w:r w:rsidRPr="00392F68">
              <w:rPr>
                <w:rFonts w:ascii="Times New Roman" w:hAnsi="Times New Roman"/>
              </w:rPr>
              <w:t xml:space="preserve">Wideband SINR based </w:t>
            </w:r>
            <w:r w:rsidRPr="00392F68">
              <w:rPr>
                <w:rFonts w:ascii="Times New Roman" w:hAnsi="Times New Roman" w:hint="eastAsia"/>
              </w:rPr>
              <w:t>(distributed)</w:t>
            </w:r>
          </w:p>
        </w:tc>
      </w:tr>
      <w:tr w:rsidR="00825A70" w:rsidRPr="00392F68" w14:paraId="171E62FC" w14:textId="77777777" w:rsidTr="00617D45">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20AF9" w14:textId="77777777" w:rsidR="00825A70" w:rsidRPr="00392F68" w:rsidRDefault="00825A70" w:rsidP="00617D45">
            <w:pPr>
              <w:spacing w:after="120"/>
              <w:jc w:val="center"/>
              <w:rPr>
                <w:rFonts w:ascii="Times New Roman" w:hAnsi="Times New Roman"/>
              </w:rPr>
            </w:pPr>
            <w:r w:rsidRPr="00392F68">
              <w:rPr>
                <w:rFonts w:ascii="Times New Roman" w:hAnsi="Times New Roman"/>
              </w:rPr>
              <w:t>Aggregation level</w:t>
            </w:r>
            <w:r>
              <w:rPr>
                <w:rFonts w:ascii="Times New Roman" w:hAnsi="Times New Roman"/>
              </w:rPr>
              <w:t>s</w:t>
            </w:r>
            <w:r w:rsidRPr="00392F68">
              <w:rPr>
                <w:rFonts w:ascii="Times New Roman" w:hAnsi="Times New Roman"/>
              </w:rPr>
              <w:t xml:space="preserve"> [# of CCE]</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BE71E" w14:textId="77777777" w:rsidR="00825A70" w:rsidRPr="00392F68" w:rsidRDefault="00825A70" w:rsidP="00617D45">
            <w:pPr>
              <w:spacing w:after="120"/>
              <w:jc w:val="center"/>
              <w:rPr>
                <w:rFonts w:ascii="Times New Roman" w:hAnsi="Times New Roman"/>
              </w:rPr>
            </w:pPr>
            <w:r w:rsidRPr="00392F68">
              <w:rPr>
                <w:rFonts w:ascii="Times New Roman" w:hAnsi="Times New Roman"/>
              </w:rPr>
              <w:t>1, 2, 4, 8</w:t>
            </w:r>
            <w:r>
              <w:rPr>
                <w:rFonts w:ascii="Times New Roman" w:hAnsi="Times New Roman"/>
              </w:rPr>
              <w:t>, 16</w:t>
            </w:r>
          </w:p>
        </w:tc>
      </w:tr>
    </w:tbl>
    <w:p w14:paraId="03C82568" w14:textId="77777777" w:rsidR="00825A70" w:rsidRPr="00B82410" w:rsidRDefault="00825A70" w:rsidP="00825A70">
      <w:pPr>
        <w:rPr>
          <w:rFonts w:ascii="Times New Roman" w:eastAsia="Times New Roman" w:hAnsi="Times New Roman" w:cs="Times New Roman"/>
        </w:rPr>
      </w:pPr>
    </w:p>
    <w:p w14:paraId="304FC1AD" w14:textId="77777777" w:rsidR="00825A70" w:rsidRPr="004819A7" w:rsidRDefault="00825A70" w:rsidP="00825A70">
      <w:pPr>
        <w:pStyle w:val="Caption"/>
        <w:keepNext/>
        <w:rPr>
          <w:rFonts w:ascii="Times New Roman" w:eastAsia="Times New Roman" w:hAnsi="Times New Roman" w:cs="Times New Roman"/>
        </w:rPr>
      </w:pPr>
      <w:r w:rsidRPr="004819A7">
        <w:rPr>
          <w:rFonts w:ascii="Times New Roman" w:eastAsia="Times New Roman" w:hAnsi="Times New Roman" w:cs="Times New Roman"/>
        </w:rPr>
        <w:t xml:space="preserve">Table </w:t>
      </w:r>
      <w:r w:rsidRPr="004819A7">
        <w:rPr>
          <w:rFonts w:ascii="Times New Roman" w:eastAsia="Times New Roman" w:hAnsi="Times New Roman" w:cs="Times New Roman"/>
        </w:rPr>
        <w:fldChar w:fldCharType="begin"/>
      </w:r>
      <w:r w:rsidRPr="004819A7">
        <w:rPr>
          <w:rFonts w:ascii="Times New Roman" w:eastAsia="Times New Roman" w:hAnsi="Times New Roman" w:cs="Times New Roman"/>
        </w:rPr>
        <w:instrText xml:space="preserve"> SEQ Table \* ARABIC </w:instrText>
      </w:r>
      <w:r w:rsidRPr="004819A7">
        <w:rPr>
          <w:rFonts w:ascii="Times New Roman" w:eastAsia="Times New Roman" w:hAnsi="Times New Roman" w:cs="Times New Roman"/>
        </w:rPr>
        <w:fldChar w:fldCharType="separate"/>
      </w:r>
      <w:r>
        <w:rPr>
          <w:rFonts w:ascii="Times New Roman" w:eastAsia="Times New Roman" w:hAnsi="Times New Roman" w:cs="Times New Roman"/>
          <w:noProof/>
        </w:rPr>
        <w:t>3</w:t>
      </w:r>
      <w:r w:rsidRPr="004819A7">
        <w:rPr>
          <w:rFonts w:ascii="Times New Roman" w:eastAsia="Times New Roman" w:hAnsi="Times New Roman" w:cs="Times New Roman"/>
        </w:rPr>
        <w:fldChar w:fldCharType="end"/>
      </w:r>
      <w:r w:rsidRPr="004819A7">
        <w:rPr>
          <w:rFonts w:ascii="Times New Roman" w:eastAsia="Times New Roman" w:hAnsi="Times New Roman" w:cs="Times New Roman"/>
        </w:rPr>
        <w:t>: Aggregation level distribution for scheme 1</w:t>
      </w:r>
      <w:r>
        <w:rPr>
          <w:rFonts w:ascii="Times New Roman" w:eastAsia="Times New Roman" w:hAnsi="Times New Roman" w:cs="Times New Roman"/>
        </w:rPr>
        <w:t xml:space="preserve"> (10 MHz)</w:t>
      </w:r>
    </w:p>
    <w:tbl>
      <w:tblPr>
        <w:tblStyle w:val="TableGrid"/>
        <w:tblW w:w="0" w:type="auto"/>
        <w:tblInd w:w="1975" w:type="dxa"/>
        <w:tblLook w:val="04A0" w:firstRow="1" w:lastRow="0" w:firstColumn="1" w:lastColumn="0" w:noHBand="0" w:noVBand="1"/>
      </w:tblPr>
      <w:tblGrid>
        <w:gridCol w:w="2839"/>
        <w:gridCol w:w="3191"/>
      </w:tblGrid>
      <w:tr w:rsidR="00825A70" w14:paraId="742872F6" w14:textId="77777777" w:rsidTr="00617D45">
        <w:tc>
          <w:tcPr>
            <w:tcW w:w="2839" w:type="dxa"/>
          </w:tcPr>
          <w:p w14:paraId="7EC5DAD7"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076977E0"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2047E7BA" w14:textId="77777777" w:rsidTr="00617D45">
        <w:tc>
          <w:tcPr>
            <w:tcW w:w="2839" w:type="dxa"/>
          </w:tcPr>
          <w:p w14:paraId="4ECF361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lastRenderedPageBreak/>
              <w:t>AL1</w:t>
            </w:r>
          </w:p>
        </w:tc>
        <w:tc>
          <w:tcPr>
            <w:tcW w:w="3191" w:type="dxa"/>
          </w:tcPr>
          <w:p w14:paraId="7E5BBBFD"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17.697520 %</w:t>
            </w:r>
          </w:p>
        </w:tc>
      </w:tr>
      <w:tr w:rsidR="00825A70" w14:paraId="47C80C7D" w14:textId="77777777" w:rsidTr="00617D45">
        <w:tc>
          <w:tcPr>
            <w:tcW w:w="2839" w:type="dxa"/>
          </w:tcPr>
          <w:p w14:paraId="01918624"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46D3D610"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30.622708 % </w:t>
            </w:r>
          </w:p>
        </w:tc>
      </w:tr>
      <w:tr w:rsidR="00825A70" w14:paraId="54FFF948" w14:textId="77777777" w:rsidTr="00617D45">
        <w:tc>
          <w:tcPr>
            <w:tcW w:w="2839" w:type="dxa"/>
          </w:tcPr>
          <w:p w14:paraId="6093F332"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26E5B290"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26.267859 % </w:t>
            </w:r>
          </w:p>
        </w:tc>
      </w:tr>
      <w:tr w:rsidR="00825A70" w14:paraId="7F6018E5" w14:textId="77777777" w:rsidTr="00617D45">
        <w:tc>
          <w:tcPr>
            <w:tcW w:w="2839" w:type="dxa"/>
          </w:tcPr>
          <w:p w14:paraId="7B0B171E"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7382E38A"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11.402297 % </w:t>
            </w:r>
          </w:p>
        </w:tc>
      </w:tr>
      <w:tr w:rsidR="00825A70" w14:paraId="08E86E63" w14:textId="77777777" w:rsidTr="00617D45">
        <w:tc>
          <w:tcPr>
            <w:tcW w:w="2839" w:type="dxa"/>
          </w:tcPr>
          <w:p w14:paraId="24A7FB76"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5B66917E"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13.959085</w:t>
            </w:r>
            <w:r>
              <w:rPr>
                <w:rFonts w:ascii="Times New Roman" w:hAnsi="Times New Roman" w:cs="Times New Roman"/>
              </w:rPr>
              <w:t xml:space="preserve"> %</w:t>
            </w:r>
          </w:p>
        </w:tc>
      </w:tr>
    </w:tbl>
    <w:p w14:paraId="57DF76BF" w14:textId="77777777" w:rsidR="00825A70" w:rsidRDefault="00825A70" w:rsidP="00825A70">
      <w:r>
        <w:t xml:space="preserve"> </w:t>
      </w:r>
    </w:p>
    <w:p w14:paraId="32DB72BA" w14:textId="77777777" w:rsidR="00825A70" w:rsidRPr="004819A7" w:rsidRDefault="00825A70" w:rsidP="00825A70">
      <w:pPr>
        <w:pStyle w:val="Caption"/>
        <w:keepNext/>
        <w:rPr>
          <w:rFonts w:ascii="Times New Roman" w:eastAsia="Times New Roman" w:hAnsi="Times New Roman" w:cs="Times New Roman"/>
        </w:rPr>
      </w:pPr>
      <w:r w:rsidRPr="004819A7">
        <w:rPr>
          <w:rFonts w:ascii="Times New Roman" w:eastAsia="Times New Roman" w:hAnsi="Times New Roman" w:cs="Times New Roman"/>
        </w:rPr>
        <w:t xml:space="preserve">Table </w:t>
      </w:r>
      <w:r w:rsidRPr="004819A7">
        <w:rPr>
          <w:rFonts w:ascii="Times New Roman" w:eastAsia="Times New Roman" w:hAnsi="Times New Roman" w:cs="Times New Roman"/>
        </w:rPr>
        <w:fldChar w:fldCharType="begin"/>
      </w:r>
      <w:r w:rsidRPr="004819A7">
        <w:rPr>
          <w:rFonts w:ascii="Times New Roman" w:eastAsia="Times New Roman" w:hAnsi="Times New Roman" w:cs="Times New Roman"/>
        </w:rPr>
        <w:instrText xml:space="preserve"> SEQ Table \* ARABIC </w:instrText>
      </w:r>
      <w:r w:rsidRPr="004819A7">
        <w:rPr>
          <w:rFonts w:ascii="Times New Roman" w:eastAsia="Times New Roman" w:hAnsi="Times New Roman" w:cs="Times New Roman"/>
        </w:rPr>
        <w:fldChar w:fldCharType="separate"/>
      </w:r>
      <w:r>
        <w:rPr>
          <w:rFonts w:ascii="Times New Roman" w:eastAsia="Times New Roman" w:hAnsi="Times New Roman" w:cs="Times New Roman"/>
          <w:noProof/>
        </w:rPr>
        <w:t>4</w:t>
      </w:r>
      <w:r w:rsidRPr="004819A7">
        <w:rPr>
          <w:rFonts w:ascii="Times New Roman" w:eastAsia="Times New Roman" w:hAnsi="Times New Roman" w:cs="Times New Roman"/>
        </w:rPr>
        <w:fldChar w:fldCharType="end"/>
      </w:r>
      <w:r>
        <w:rPr>
          <w:rFonts w:ascii="Times New Roman" w:eastAsia="Times New Roman" w:hAnsi="Times New Roman" w:cs="Times New Roman"/>
        </w:rPr>
        <w:t>: Aggregation level distribution for scheme 2 with DCI=96bits (10 MHz)</w:t>
      </w:r>
    </w:p>
    <w:tbl>
      <w:tblPr>
        <w:tblStyle w:val="TableGrid"/>
        <w:tblW w:w="0" w:type="auto"/>
        <w:tblInd w:w="1975" w:type="dxa"/>
        <w:tblLook w:val="04A0" w:firstRow="1" w:lastRow="0" w:firstColumn="1" w:lastColumn="0" w:noHBand="0" w:noVBand="1"/>
      </w:tblPr>
      <w:tblGrid>
        <w:gridCol w:w="2839"/>
        <w:gridCol w:w="3191"/>
      </w:tblGrid>
      <w:tr w:rsidR="00825A70" w14:paraId="07D03A27" w14:textId="77777777" w:rsidTr="00617D45">
        <w:tc>
          <w:tcPr>
            <w:tcW w:w="2839" w:type="dxa"/>
          </w:tcPr>
          <w:p w14:paraId="27CD0E48"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00A9A94A"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57B861C8" w14:textId="77777777" w:rsidTr="00617D45">
        <w:tc>
          <w:tcPr>
            <w:tcW w:w="2839" w:type="dxa"/>
          </w:tcPr>
          <w:p w14:paraId="5A539B78"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548043DD"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11.738458 % </w:t>
            </w:r>
          </w:p>
        </w:tc>
      </w:tr>
      <w:tr w:rsidR="00825A70" w14:paraId="7731C9B6" w14:textId="77777777" w:rsidTr="00617D45">
        <w:tc>
          <w:tcPr>
            <w:tcW w:w="2839" w:type="dxa"/>
          </w:tcPr>
          <w:p w14:paraId="578C1018"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33524BC6"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27.622551 % </w:t>
            </w:r>
          </w:p>
        </w:tc>
      </w:tr>
      <w:tr w:rsidR="00825A70" w14:paraId="4FEBA8D4" w14:textId="77777777" w:rsidTr="00617D45">
        <w:tc>
          <w:tcPr>
            <w:tcW w:w="2839" w:type="dxa"/>
          </w:tcPr>
          <w:p w14:paraId="4C1442B4"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404FC955"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28.763065 % </w:t>
            </w:r>
          </w:p>
        </w:tc>
      </w:tr>
      <w:tr w:rsidR="00825A70" w14:paraId="3141D9AE" w14:textId="77777777" w:rsidTr="00617D45">
        <w:tc>
          <w:tcPr>
            <w:tcW w:w="2839" w:type="dxa"/>
          </w:tcPr>
          <w:p w14:paraId="1EB8BCE3"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30330B36"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14.589742 % </w:t>
            </w:r>
          </w:p>
        </w:tc>
      </w:tr>
      <w:tr w:rsidR="00825A70" w14:paraId="1222183F" w14:textId="77777777" w:rsidTr="00617D45">
        <w:tc>
          <w:tcPr>
            <w:tcW w:w="2839" w:type="dxa"/>
          </w:tcPr>
          <w:p w14:paraId="4648B17E"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6DCDFAF9"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17.235653 %</w:t>
            </w:r>
          </w:p>
        </w:tc>
      </w:tr>
    </w:tbl>
    <w:p w14:paraId="4108F10B" w14:textId="77777777" w:rsidR="00825A70" w:rsidRDefault="00825A70" w:rsidP="00825A70"/>
    <w:p w14:paraId="0F1409C4" w14:textId="77777777" w:rsidR="00825A70" w:rsidRDefault="00825A70" w:rsidP="00825A70">
      <w:pPr>
        <w:pStyle w:val="Caption"/>
        <w:keepNext/>
      </w:pPr>
      <w:r w:rsidRPr="00B82410">
        <w:rPr>
          <w:rFonts w:ascii="Times New Roman" w:eastAsia="Times New Roman" w:hAnsi="Times New Roman" w:cs="Times New Roman"/>
        </w:rPr>
        <w:t xml:space="preserve">Table </w:t>
      </w:r>
      <w:r w:rsidRPr="00B82410">
        <w:rPr>
          <w:rFonts w:ascii="Times New Roman" w:eastAsia="Times New Roman" w:hAnsi="Times New Roman" w:cs="Times New Roman"/>
        </w:rPr>
        <w:fldChar w:fldCharType="begin"/>
      </w:r>
      <w:r w:rsidRPr="00B82410">
        <w:rPr>
          <w:rFonts w:ascii="Times New Roman" w:eastAsia="Times New Roman" w:hAnsi="Times New Roman" w:cs="Times New Roman"/>
        </w:rPr>
        <w:instrText xml:space="preserve"> SEQ Table \* ARABIC </w:instrText>
      </w:r>
      <w:r w:rsidRPr="00B82410">
        <w:rPr>
          <w:rFonts w:ascii="Times New Roman" w:eastAsia="Times New Roman" w:hAnsi="Times New Roman" w:cs="Times New Roman"/>
        </w:rPr>
        <w:fldChar w:fldCharType="separate"/>
      </w:r>
      <w:r>
        <w:rPr>
          <w:rFonts w:ascii="Times New Roman" w:eastAsia="Times New Roman" w:hAnsi="Times New Roman" w:cs="Times New Roman"/>
          <w:noProof/>
        </w:rPr>
        <w:t>5</w:t>
      </w:r>
      <w:r w:rsidRPr="00B82410">
        <w:rPr>
          <w:rFonts w:ascii="Times New Roman" w:eastAsia="Times New Roman" w:hAnsi="Times New Roman" w:cs="Times New Roman"/>
        </w:rPr>
        <w:fldChar w:fldCharType="end"/>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DCI=108bits (10 MHz)</w:t>
      </w:r>
    </w:p>
    <w:tbl>
      <w:tblPr>
        <w:tblStyle w:val="TableGrid"/>
        <w:tblW w:w="0" w:type="auto"/>
        <w:tblInd w:w="1975" w:type="dxa"/>
        <w:tblLook w:val="04A0" w:firstRow="1" w:lastRow="0" w:firstColumn="1" w:lastColumn="0" w:noHBand="0" w:noVBand="1"/>
      </w:tblPr>
      <w:tblGrid>
        <w:gridCol w:w="2839"/>
        <w:gridCol w:w="3191"/>
      </w:tblGrid>
      <w:tr w:rsidR="00825A70" w14:paraId="60C1D377" w14:textId="77777777" w:rsidTr="00617D45">
        <w:tc>
          <w:tcPr>
            <w:tcW w:w="2839" w:type="dxa"/>
          </w:tcPr>
          <w:p w14:paraId="0EC764B8"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126FA962"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6C1162CF" w14:textId="77777777" w:rsidTr="00617D45">
        <w:tc>
          <w:tcPr>
            <w:tcW w:w="2839" w:type="dxa"/>
          </w:tcPr>
          <w:p w14:paraId="06DA6549"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036C47F6"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8.532988 % </w:t>
            </w:r>
          </w:p>
        </w:tc>
      </w:tr>
      <w:tr w:rsidR="00825A70" w14:paraId="0808C9A0" w14:textId="77777777" w:rsidTr="00617D45">
        <w:tc>
          <w:tcPr>
            <w:tcW w:w="2839" w:type="dxa"/>
          </w:tcPr>
          <w:p w14:paraId="7208931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4E009960"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28.826066 % </w:t>
            </w:r>
          </w:p>
        </w:tc>
      </w:tr>
      <w:tr w:rsidR="00825A70" w14:paraId="6BD37646" w14:textId="77777777" w:rsidTr="00617D45">
        <w:tc>
          <w:tcPr>
            <w:tcW w:w="2839" w:type="dxa"/>
          </w:tcPr>
          <w:p w14:paraId="542BB91E"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2C69A45E"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28.551191 % </w:t>
            </w:r>
          </w:p>
        </w:tc>
      </w:tr>
      <w:tr w:rsidR="00825A70" w14:paraId="7A69024D" w14:textId="77777777" w:rsidTr="00617D45">
        <w:tc>
          <w:tcPr>
            <w:tcW w:w="2839" w:type="dxa"/>
          </w:tcPr>
          <w:p w14:paraId="2A6D4A40"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3DC6459A"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15.624112 % </w:t>
            </w:r>
          </w:p>
        </w:tc>
      </w:tr>
      <w:tr w:rsidR="00825A70" w14:paraId="47F7D6ED" w14:textId="77777777" w:rsidTr="00617D45">
        <w:tc>
          <w:tcPr>
            <w:tcW w:w="2839" w:type="dxa"/>
          </w:tcPr>
          <w:p w14:paraId="298A509D"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3A436EA1"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18.415113 %</w:t>
            </w:r>
          </w:p>
        </w:tc>
      </w:tr>
    </w:tbl>
    <w:p w14:paraId="09FD2408" w14:textId="77777777" w:rsidR="00825A70" w:rsidRDefault="00825A70" w:rsidP="00825A70"/>
    <w:p w14:paraId="4F5C09E4" w14:textId="77777777" w:rsidR="00825A70" w:rsidRDefault="00825A70" w:rsidP="00825A70">
      <w:pPr>
        <w:pStyle w:val="Caption"/>
        <w:keepNext/>
      </w:pPr>
      <w:r w:rsidRPr="00B82410">
        <w:rPr>
          <w:rFonts w:ascii="Times New Roman" w:eastAsia="Times New Roman" w:hAnsi="Times New Roman" w:cs="Times New Roman"/>
        </w:rPr>
        <w:t xml:space="preserve">Table </w:t>
      </w:r>
      <w:r w:rsidRPr="00B82410">
        <w:rPr>
          <w:rFonts w:ascii="Times New Roman" w:eastAsia="Times New Roman" w:hAnsi="Times New Roman" w:cs="Times New Roman"/>
        </w:rPr>
        <w:fldChar w:fldCharType="begin"/>
      </w:r>
      <w:r w:rsidRPr="00B82410">
        <w:rPr>
          <w:rFonts w:ascii="Times New Roman" w:eastAsia="Times New Roman" w:hAnsi="Times New Roman" w:cs="Times New Roman"/>
        </w:rPr>
        <w:instrText xml:space="preserve"> SEQ Table \* ARABIC </w:instrText>
      </w:r>
      <w:r w:rsidRPr="00B82410">
        <w:rPr>
          <w:rFonts w:ascii="Times New Roman" w:eastAsia="Times New Roman" w:hAnsi="Times New Roman" w:cs="Times New Roman"/>
        </w:rPr>
        <w:fldChar w:fldCharType="separate"/>
      </w:r>
      <w:r>
        <w:rPr>
          <w:rFonts w:ascii="Times New Roman" w:eastAsia="Times New Roman" w:hAnsi="Times New Roman" w:cs="Times New Roman"/>
          <w:noProof/>
        </w:rPr>
        <w:t>6</w:t>
      </w:r>
      <w:r w:rsidRPr="00B82410">
        <w:rPr>
          <w:rFonts w:ascii="Times New Roman" w:eastAsia="Times New Roman" w:hAnsi="Times New Roman" w:cs="Times New Roman"/>
        </w:rPr>
        <w:fldChar w:fldCharType="end"/>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DCI=120bits (10 MHz)</w:t>
      </w:r>
    </w:p>
    <w:tbl>
      <w:tblPr>
        <w:tblStyle w:val="TableGrid"/>
        <w:tblW w:w="0" w:type="auto"/>
        <w:tblInd w:w="1975" w:type="dxa"/>
        <w:tblLook w:val="04A0" w:firstRow="1" w:lastRow="0" w:firstColumn="1" w:lastColumn="0" w:noHBand="0" w:noVBand="1"/>
      </w:tblPr>
      <w:tblGrid>
        <w:gridCol w:w="2839"/>
        <w:gridCol w:w="3191"/>
      </w:tblGrid>
      <w:tr w:rsidR="00825A70" w14:paraId="6010897C" w14:textId="77777777" w:rsidTr="00617D45">
        <w:tc>
          <w:tcPr>
            <w:tcW w:w="2839" w:type="dxa"/>
          </w:tcPr>
          <w:p w14:paraId="18F45881"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70F41D2F"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4835E5D4" w14:textId="77777777" w:rsidTr="00617D45">
        <w:tc>
          <w:tcPr>
            <w:tcW w:w="2839" w:type="dxa"/>
          </w:tcPr>
          <w:p w14:paraId="75774C29"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7CB1B33B"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5.616399 % </w:t>
            </w:r>
          </w:p>
        </w:tc>
      </w:tr>
      <w:tr w:rsidR="00825A70" w14:paraId="24676A24" w14:textId="77777777" w:rsidTr="00617D45">
        <w:tc>
          <w:tcPr>
            <w:tcW w:w="2839" w:type="dxa"/>
          </w:tcPr>
          <w:p w14:paraId="56BED88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7286473A"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29.350815 % </w:t>
            </w:r>
          </w:p>
        </w:tc>
      </w:tr>
      <w:tr w:rsidR="00825A70" w14:paraId="6B1DF1C9" w14:textId="77777777" w:rsidTr="00617D45">
        <w:tc>
          <w:tcPr>
            <w:tcW w:w="2839" w:type="dxa"/>
          </w:tcPr>
          <w:p w14:paraId="2E5FBA7A"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2981942B"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28.612241 % </w:t>
            </w:r>
          </w:p>
        </w:tc>
      </w:tr>
      <w:tr w:rsidR="00825A70" w14:paraId="1613686E" w14:textId="77777777" w:rsidTr="00617D45">
        <w:tc>
          <w:tcPr>
            <w:tcW w:w="2839" w:type="dxa"/>
          </w:tcPr>
          <w:p w14:paraId="76D1A6C0"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63F701F8"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16.871892 % </w:t>
            </w:r>
          </w:p>
        </w:tc>
      </w:tr>
      <w:tr w:rsidR="00825A70" w14:paraId="4B152C8C" w14:textId="77777777" w:rsidTr="00617D45">
        <w:tc>
          <w:tcPr>
            <w:tcW w:w="2839" w:type="dxa"/>
          </w:tcPr>
          <w:p w14:paraId="0199F591"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0A6E7899"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19.498122 %</w:t>
            </w:r>
          </w:p>
        </w:tc>
      </w:tr>
    </w:tbl>
    <w:p w14:paraId="065AC739" w14:textId="77777777" w:rsidR="00825A70" w:rsidRDefault="00825A70" w:rsidP="00825A70"/>
    <w:p w14:paraId="63999518" w14:textId="77777777" w:rsidR="00825A70" w:rsidRDefault="00825A70" w:rsidP="00825A70">
      <w:pPr>
        <w:pStyle w:val="Caption"/>
        <w:keepNext/>
      </w:pPr>
      <w:r w:rsidRPr="00B82410">
        <w:rPr>
          <w:rFonts w:ascii="Times New Roman" w:eastAsia="Times New Roman" w:hAnsi="Times New Roman" w:cs="Times New Roman"/>
        </w:rPr>
        <w:lastRenderedPageBreak/>
        <w:t xml:space="preserve">Table </w:t>
      </w:r>
      <w:r w:rsidRPr="00B82410">
        <w:rPr>
          <w:rFonts w:ascii="Times New Roman" w:eastAsia="Times New Roman" w:hAnsi="Times New Roman" w:cs="Times New Roman"/>
        </w:rPr>
        <w:fldChar w:fldCharType="begin"/>
      </w:r>
      <w:r w:rsidRPr="00B82410">
        <w:rPr>
          <w:rFonts w:ascii="Times New Roman" w:eastAsia="Times New Roman" w:hAnsi="Times New Roman" w:cs="Times New Roman"/>
        </w:rPr>
        <w:instrText xml:space="preserve"> SEQ Table \* ARABIC </w:instrText>
      </w:r>
      <w:r w:rsidRPr="00B82410">
        <w:rPr>
          <w:rFonts w:ascii="Times New Roman" w:eastAsia="Times New Roman" w:hAnsi="Times New Roman" w:cs="Times New Roman"/>
        </w:rPr>
        <w:fldChar w:fldCharType="separate"/>
      </w:r>
      <w:r>
        <w:rPr>
          <w:rFonts w:ascii="Times New Roman" w:eastAsia="Times New Roman" w:hAnsi="Times New Roman" w:cs="Times New Roman"/>
          <w:noProof/>
        </w:rPr>
        <w:t>7</w:t>
      </w:r>
      <w:r w:rsidRPr="00B82410">
        <w:rPr>
          <w:rFonts w:ascii="Times New Roman" w:eastAsia="Times New Roman" w:hAnsi="Times New Roman" w:cs="Times New Roman"/>
        </w:rPr>
        <w:fldChar w:fldCharType="end"/>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DCI=128bits (10 MHz)</w:t>
      </w:r>
    </w:p>
    <w:tbl>
      <w:tblPr>
        <w:tblStyle w:val="TableGrid"/>
        <w:tblW w:w="0" w:type="auto"/>
        <w:tblInd w:w="1975" w:type="dxa"/>
        <w:tblLook w:val="04A0" w:firstRow="1" w:lastRow="0" w:firstColumn="1" w:lastColumn="0" w:noHBand="0" w:noVBand="1"/>
      </w:tblPr>
      <w:tblGrid>
        <w:gridCol w:w="2839"/>
        <w:gridCol w:w="3191"/>
      </w:tblGrid>
      <w:tr w:rsidR="00825A70" w14:paraId="0D7C71C3" w14:textId="77777777" w:rsidTr="00617D45">
        <w:tc>
          <w:tcPr>
            <w:tcW w:w="2839" w:type="dxa"/>
          </w:tcPr>
          <w:p w14:paraId="15F9AD30"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2675BA65"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5095F678" w14:textId="77777777" w:rsidTr="00617D45">
        <w:tc>
          <w:tcPr>
            <w:tcW w:w="2839" w:type="dxa"/>
          </w:tcPr>
          <w:p w14:paraId="7A24FAB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77B407A3"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3.644111 % </w:t>
            </w:r>
          </w:p>
        </w:tc>
      </w:tr>
      <w:tr w:rsidR="00825A70" w14:paraId="6FE5F24E" w14:textId="77777777" w:rsidTr="00617D45">
        <w:tc>
          <w:tcPr>
            <w:tcW w:w="2839" w:type="dxa"/>
          </w:tcPr>
          <w:p w14:paraId="241D35FB"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0FACB69A"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28.235537 % </w:t>
            </w:r>
          </w:p>
        </w:tc>
      </w:tr>
      <w:tr w:rsidR="00825A70" w14:paraId="0036B955" w14:textId="77777777" w:rsidTr="00617D45">
        <w:tc>
          <w:tcPr>
            <w:tcW w:w="2839" w:type="dxa"/>
          </w:tcPr>
          <w:p w14:paraId="638D9BA9"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4A999004"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30.190214 % </w:t>
            </w:r>
          </w:p>
        </w:tc>
      </w:tr>
      <w:tr w:rsidR="00825A70" w14:paraId="63FD077B" w14:textId="77777777" w:rsidTr="00617D45">
        <w:tc>
          <w:tcPr>
            <w:tcW w:w="2839" w:type="dxa"/>
          </w:tcPr>
          <w:p w14:paraId="4E70971E"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50623E4E"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 xml:space="preserve">17.106342 % </w:t>
            </w:r>
          </w:p>
        </w:tc>
      </w:tr>
      <w:tr w:rsidR="00825A70" w14:paraId="71445D08" w14:textId="77777777" w:rsidTr="00617D45">
        <w:tc>
          <w:tcPr>
            <w:tcW w:w="2839" w:type="dxa"/>
          </w:tcPr>
          <w:p w14:paraId="7D14EF05"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27227DE4" w14:textId="77777777" w:rsidR="00825A70" w:rsidRPr="008E73C3" w:rsidRDefault="00825A70" w:rsidP="00617D45">
            <w:pPr>
              <w:jc w:val="center"/>
              <w:rPr>
                <w:rFonts w:ascii="Times New Roman" w:eastAsia="Times New Roman" w:hAnsi="Times New Roman" w:cs="Times New Roman"/>
              </w:rPr>
            </w:pPr>
            <w:r w:rsidRPr="008E73C3">
              <w:rPr>
                <w:rFonts w:ascii="Times New Roman" w:hAnsi="Times New Roman" w:cs="Times New Roman"/>
              </w:rPr>
              <w:t>20.773265 %</w:t>
            </w:r>
          </w:p>
        </w:tc>
      </w:tr>
    </w:tbl>
    <w:p w14:paraId="66B1E780" w14:textId="77777777" w:rsidR="00825A70" w:rsidRDefault="00825A70" w:rsidP="00825A70">
      <w:pPr>
        <w:rPr>
          <w:rFonts w:ascii="Times New Roman" w:eastAsia="Times New Roman" w:hAnsi="Times New Roman" w:cs="Times New Roman"/>
        </w:rPr>
      </w:pPr>
    </w:p>
    <w:p w14:paraId="43EA0A50" w14:textId="77777777" w:rsidR="00825A70" w:rsidRPr="002946CD" w:rsidRDefault="00825A70" w:rsidP="00825A70"/>
    <w:p w14:paraId="049A68F2" w14:textId="77777777" w:rsidR="00825A70" w:rsidRPr="004819A7" w:rsidRDefault="00825A70" w:rsidP="00825A70">
      <w:pPr>
        <w:pStyle w:val="Caption"/>
        <w:keepNext/>
        <w:rPr>
          <w:rFonts w:ascii="Times New Roman" w:eastAsia="Times New Roman" w:hAnsi="Times New Roman" w:cs="Times New Roman"/>
        </w:rPr>
      </w:pPr>
      <w:r w:rsidRPr="004819A7">
        <w:rPr>
          <w:rFonts w:ascii="Times New Roman" w:eastAsia="Times New Roman" w:hAnsi="Times New Roman" w:cs="Times New Roman"/>
        </w:rPr>
        <w:t xml:space="preserve">Table </w:t>
      </w:r>
      <w:r>
        <w:rPr>
          <w:rFonts w:ascii="Times New Roman" w:eastAsia="Times New Roman" w:hAnsi="Times New Roman" w:cs="Times New Roman"/>
        </w:rPr>
        <w:t>8</w:t>
      </w:r>
      <w:r w:rsidRPr="004819A7">
        <w:rPr>
          <w:rFonts w:ascii="Times New Roman" w:eastAsia="Times New Roman" w:hAnsi="Times New Roman" w:cs="Times New Roman"/>
        </w:rPr>
        <w:t>: Aggregation level distribution for scheme 1</w:t>
      </w:r>
      <w:r>
        <w:rPr>
          <w:rFonts w:ascii="Times New Roman" w:eastAsia="Times New Roman" w:hAnsi="Times New Roman" w:cs="Times New Roman"/>
        </w:rPr>
        <w:t xml:space="preserve"> (20 MHz)</w:t>
      </w:r>
    </w:p>
    <w:tbl>
      <w:tblPr>
        <w:tblStyle w:val="TableGrid"/>
        <w:tblW w:w="0" w:type="auto"/>
        <w:tblInd w:w="1975" w:type="dxa"/>
        <w:tblLook w:val="04A0" w:firstRow="1" w:lastRow="0" w:firstColumn="1" w:lastColumn="0" w:noHBand="0" w:noVBand="1"/>
      </w:tblPr>
      <w:tblGrid>
        <w:gridCol w:w="2839"/>
        <w:gridCol w:w="3191"/>
      </w:tblGrid>
      <w:tr w:rsidR="00825A70" w14:paraId="578C54EC" w14:textId="77777777" w:rsidTr="00617D45">
        <w:tc>
          <w:tcPr>
            <w:tcW w:w="2839" w:type="dxa"/>
          </w:tcPr>
          <w:p w14:paraId="32B8C323"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7522EA88"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0B2A0FCD" w14:textId="77777777" w:rsidTr="00617D45">
        <w:tc>
          <w:tcPr>
            <w:tcW w:w="2839" w:type="dxa"/>
          </w:tcPr>
          <w:p w14:paraId="3DA2C2C4"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2816BBA9"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15.574763 % </w:t>
            </w:r>
          </w:p>
        </w:tc>
      </w:tr>
      <w:tr w:rsidR="00825A70" w14:paraId="6606A71C" w14:textId="77777777" w:rsidTr="00617D45">
        <w:tc>
          <w:tcPr>
            <w:tcW w:w="2839" w:type="dxa"/>
          </w:tcPr>
          <w:p w14:paraId="67ACD0EF"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6BD85A21"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31.324462 % </w:t>
            </w:r>
          </w:p>
        </w:tc>
      </w:tr>
      <w:tr w:rsidR="00825A70" w14:paraId="0224C440" w14:textId="77777777" w:rsidTr="00617D45">
        <w:tc>
          <w:tcPr>
            <w:tcW w:w="2839" w:type="dxa"/>
          </w:tcPr>
          <w:p w14:paraId="2845D895"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1A9285D4"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26.388187 % </w:t>
            </w:r>
          </w:p>
        </w:tc>
      </w:tr>
      <w:tr w:rsidR="00825A70" w14:paraId="324BC3DF" w14:textId="77777777" w:rsidTr="00617D45">
        <w:tc>
          <w:tcPr>
            <w:tcW w:w="2839" w:type="dxa"/>
          </w:tcPr>
          <w:p w14:paraId="5789817F"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5139D275"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12.009491 % </w:t>
            </w:r>
          </w:p>
        </w:tc>
      </w:tr>
      <w:tr w:rsidR="00825A70" w14:paraId="286EB8FD" w14:textId="77777777" w:rsidTr="00617D45">
        <w:tc>
          <w:tcPr>
            <w:tcW w:w="2839" w:type="dxa"/>
          </w:tcPr>
          <w:p w14:paraId="1FA61509"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4181B7A3"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14.652565 %</w:t>
            </w:r>
          </w:p>
        </w:tc>
      </w:tr>
    </w:tbl>
    <w:p w14:paraId="3ABB9468" w14:textId="77777777" w:rsidR="00825A70" w:rsidRPr="002946CD" w:rsidRDefault="00825A70" w:rsidP="00825A70">
      <w:r>
        <w:t xml:space="preserve"> </w:t>
      </w:r>
    </w:p>
    <w:p w14:paraId="49393318" w14:textId="77777777" w:rsidR="00825A70" w:rsidRPr="004819A7" w:rsidRDefault="00825A70" w:rsidP="00825A70">
      <w:pPr>
        <w:pStyle w:val="Caption"/>
        <w:keepNext/>
        <w:rPr>
          <w:rFonts w:ascii="Times New Roman" w:eastAsia="Times New Roman" w:hAnsi="Times New Roman" w:cs="Times New Roman"/>
        </w:rPr>
      </w:pPr>
      <w:r w:rsidRPr="004819A7">
        <w:rPr>
          <w:rFonts w:ascii="Times New Roman" w:eastAsia="Times New Roman" w:hAnsi="Times New Roman" w:cs="Times New Roman"/>
        </w:rPr>
        <w:t>Table</w:t>
      </w:r>
      <w:r>
        <w:rPr>
          <w:rFonts w:ascii="Times New Roman" w:eastAsia="Times New Roman" w:hAnsi="Times New Roman" w:cs="Times New Roman"/>
        </w:rPr>
        <w:t xml:space="preserve"> 9: Aggregation level distribution for scheme 2 with DCI=96bits (20 MHz)</w:t>
      </w:r>
    </w:p>
    <w:tbl>
      <w:tblPr>
        <w:tblStyle w:val="TableGrid"/>
        <w:tblW w:w="0" w:type="auto"/>
        <w:tblInd w:w="1975" w:type="dxa"/>
        <w:tblLook w:val="04A0" w:firstRow="1" w:lastRow="0" w:firstColumn="1" w:lastColumn="0" w:noHBand="0" w:noVBand="1"/>
      </w:tblPr>
      <w:tblGrid>
        <w:gridCol w:w="2839"/>
        <w:gridCol w:w="3191"/>
      </w:tblGrid>
      <w:tr w:rsidR="00825A70" w14:paraId="5D964449" w14:textId="77777777" w:rsidTr="00617D45">
        <w:tc>
          <w:tcPr>
            <w:tcW w:w="2839" w:type="dxa"/>
          </w:tcPr>
          <w:p w14:paraId="326A0D57"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298E927B"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746401B0" w14:textId="77777777" w:rsidTr="00617D45">
        <w:tc>
          <w:tcPr>
            <w:tcW w:w="2839" w:type="dxa"/>
          </w:tcPr>
          <w:p w14:paraId="68C688E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237FAEDC"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10.097663 % </w:t>
            </w:r>
          </w:p>
        </w:tc>
      </w:tr>
      <w:tr w:rsidR="00825A70" w14:paraId="40C839DB" w14:textId="77777777" w:rsidTr="00617D45">
        <w:tc>
          <w:tcPr>
            <w:tcW w:w="2839" w:type="dxa"/>
          </w:tcPr>
          <w:p w14:paraId="3BA1BFFD"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474F1AE9"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28.540671 %</w:t>
            </w:r>
          </w:p>
        </w:tc>
      </w:tr>
      <w:tr w:rsidR="00825A70" w14:paraId="51454525" w14:textId="77777777" w:rsidTr="00617D45">
        <w:tc>
          <w:tcPr>
            <w:tcW w:w="2839" w:type="dxa"/>
          </w:tcPr>
          <w:p w14:paraId="5C605EE6"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78257D4F"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29.889394 % </w:t>
            </w:r>
          </w:p>
        </w:tc>
      </w:tr>
      <w:tr w:rsidR="00825A70" w14:paraId="5AFD4B32" w14:textId="77777777" w:rsidTr="00617D45">
        <w:tc>
          <w:tcPr>
            <w:tcW w:w="2839" w:type="dxa"/>
          </w:tcPr>
          <w:p w14:paraId="697A899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1CFE1877"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13.758736 % </w:t>
            </w:r>
          </w:p>
        </w:tc>
      </w:tr>
      <w:tr w:rsidR="00825A70" w14:paraId="1697C387" w14:textId="77777777" w:rsidTr="00617D45">
        <w:tc>
          <w:tcPr>
            <w:tcW w:w="2839" w:type="dxa"/>
          </w:tcPr>
          <w:p w14:paraId="423A9F52"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5DFEE4AE"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17.663005 %</w:t>
            </w:r>
          </w:p>
        </w:tc>
      </w:tr>
    </w:tbl>
    <w:p w14:paraId="5734BD20" w14:textId="77777777" w:rsidR="00825A70" w:rsidRDefault="00825A70" w:rsidP="00825A70"/>
    <w:p w14:paraId="1D485F7A" w14:textId="77777777" w:rsidR="00825A70" w:rsidRDefault="00825A70" w:rsidP="00825A70">
      <w:pPr>
        <w:pStyle w:val="Caption"/>
        <w:keepNext/>
      </w:pPr>
      <w:r w:rsidRPr="00B82410">
        <w:rPr>
          <w:rFonts w:ascii="Times New Roman" w:eastAsia="Times New Roman" w:hAnsi="Times New Roman" w:cs="Times New Roman"/>
        </w:rPr>
        <w:t>Table</w:t>
      </w:r>
      <w:r>
        <w:rPr>
          <w:rFonts w:ascii="Times New Roman" w:eastAsia="Times New Roman" w:hAnsi="Times New Roman" w:cs="Times New Roman"/>
        </w:rPr>
        <w:t>10</w:t>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DCI=108bits (20 MHz)</w:t>
      </w:r>
    </w:p>
    <w:tbl>
      <w:tblPr>
        <w:tblStyle w:val="TableGrid"/>
        <w:tblW w:w="0" w:type="auto"/>
        <w:tblInd w:w="1975" w:type="dxa"/>
        <w:tblLook w:val="04A0" w:firstRow="1" w:lastRow="0" w:firstColumn="1" w:lastColumn="0" w:noHBand="0" w:noVBand="1"/>
      </w:tblPr>
      <w:tblGrid>
        <w:gridCol w:w="2839"/>
        <w:gridCol w:w="3191"/>
      </w:tblGrid>
      <w:tr w:rsidR="00825A70" w14:paraId="12A3D9F5" w14:textId="77777777" w:rsidTr="00617D45">
        <w:tc>
          <w:tcPr>
            <w:tcW w:w="2839" w:type="dxa"/>
          </w:tcPr>
          <w:p w14:paraId="7C837F8B"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5BC0E87D"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02DCC4EF" w14:textId="77777777" w:rsidTr="00617D45">
        <w:tc>
          <w:tcPr>
            <w:tcW w:w="2839" w:type="dxa"/>
          </w:tcPr>
          <w:p w14:paraId="32ED379D"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517B50EF"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7.373504 % </w:t>
            </w:r>
          </w:p>
        </w:tc>
      </w:tr>
      <w:tr w:rsidR="00825A70" w14:paraId="6C46B3B3" w14:textId="77777777" w:rsidTr="00617D45">
        <w:tc>
          <w:tcPr>
            <w:tcW w:w="2839" w:type="dxa"/>
          </w:tcPr>
          <w:p w14:paraId="6A7BABB6"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25774960"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28.675065 % </w:t>
            </w:r>
          </w:p>
        </w:tc>
      </w:tr>
      <w:tr w:rsidR="00825A70" w14:paraId="0FFF4635" w14:textId="77777777" w:rsidTr="00617D45">
        <w:tc>
          <w:tcPr>
            <w:tcW w:w="2839" w:type="dxa"/>
          </w:tcPr>
          <w:p w14:paraId="6F68D355"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23806715"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28.579795 % </w:t>
            </w:r>
          </w:p>
        </w:tc>
      </w:tr>
      <w:tr w:rsidR="00825A70" w14:paraId="55F86DCE" w14:textId="77777777" w:rsidTr="00617D45">
        <w:tc>
          <w:tcPr>
            <w:tcW w:w="2839" w:type="dxa"/>
          </w:tcPr>
          <w:p w14:paraId="4F350DDC"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41618A03"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15.161949 % </w:t>
            </w:r>
          </w:p>
        </w:tc>
      </w:tr>
      <w:tr w:rsidR="00825A70" w14:paraId="7F62A334" w14:textId="77777777" w:rsidTr="00617D45">
        <w:tc>
          <w:tcPr>
            <w:tcW w:w="2839" w:type="dxa"/>
          </w:tcPr>
          <w:p w14:paraId="36995413"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lastRenderedPageBreak/>
              <w:t>AL16</w:t>
            </w:r>
          </w:p>
        </w:tc>
        <w:tc>
          <w:tcPr>
            <w:tcW w:w="3191" w:type="dxa"/>
          </w:tcPr>
          <w:p w14:paraId="333B2762"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20.159157 %</w:t>
            </w:r>
          </w:p>
        </w:tc>
      </w:tr>
    </w:tbl>
    <w:p w14:paraId="061C0279" w14:textId="77777777" w:rsidR="00825A70" w:rsidRDefault="00825A70" w:rsidP="00825A70"/>
    <w:p w14:paraId="7B9783BE" w14:textId="77777777" w:rsidR="00825A70" w:rsidRDefault="00825A70" w:rsidP="00825A70">
      <w:pPr>
        <w:pStyle w:val="Caption"/>
        <w:keepNext/>
      </w:pPr>
      <w:r w:rsidRPr="00B82410">
        <w:rPr>
          <w:rFonts w:ascii="Times New Roman" w:eastAsia="Times New Roman" w:hAnsi="Times New Roman" w:cs="Times New Roman"/>
        </w:rPr>
        <w:t>Table</w:t>
      </w:r>
      <w:r>
        <w:rPr>
          <w:rFonts w:ascii="Times New Roman" w:eastAsia="Times New Roman" w:hAnsi="Times New Roman" w:cs="Times New Roman"/>
        </w:rPr>
        <w:t xml:space="preserve"> 11</w:t>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DCI=120bits (20 MHz)</w:t>
      </w:r>
    </w:p>
    <w:tbl>
      <w:tblPr>
        <w:tblStyle w:val="TableGrid"/>
        <w:tblW w:w="0" w:type="auto"/>
        <w:tblInd w:w="1975" w:type="dxa"/>
        <w:tblLook w:val="04A0" w:firstRow="1" w:lastRow="0" w:firstColumn="1" w:lastColumn="0" w:noHBand="0" w:noVBand="1"/>
      </w:tblPr>
      <w:tblGrid>
        <w:gridCol w:w="2839"/>
        <w:gridCol w:w="3191"/>
      </w:tblGrid>
      <w:tr w:rsidR="00825A70" w14:paraId="1233A0F5" w14:textId="77777777" w:rsidTr="00617D45">
        <w:tc>
          <w:tcPr>
            <w:tcW w:w="2839" w:type="dxa"/>
          </w:tcPr>
          <w:p w14:paraId="7EA5FB2B"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40A1973C"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6ABE20EE" w14:textId="77777777" w:rsidTr="00617D45">
        <w:tc>
          <w:tcPr>
            <w:tcW w:w="2839" w:type="dxa"/>
          </w:tcPr>
          <w:p w14:paraId="61B28768"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190187A9"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4.395628 % </w:t>
            </w:r>
          </w:p>
        </w:tc>
      </w:tr>
      <w:tr w:rsidR="00825A70" w14:paraId="2F91C5B7" w14:textId="77777777" w:rsidTr="00617D45">
        <w:tc>
          <w:tcPr>
            <w:tcW w:w="2839" w:type="dxa"/>
          </w:tcPr>
          <w:p w14:paraId="1B022FB1"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3DEC5BFD"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28.931086 % </w:t>
            </w:r>
          </w:p>
        </w:tc>
      </w:tr>
      <w:tr w:rsidR="00825A70" w14:paraId="270DD612" w14:textId="77777777" w:rsidTr="00617D45">
        <w:tc>
          <w:tcPr>
            <w:tcW w:w="2839" w:type="dxa"/>
          </w:tcPr>
          <w:p w14:paraId="065AB7EE"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614ECCA6"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28.578082 % </w:t>
            </w:r>
          </w:p>
        </w:tc>
      </w:tr>
      <w:tr w:rsidR="00825A70" w14:paraId="21F2021F" w14:textId="77777777" w:rsidTr="00617D45">
        <w:tc>
          <w:tcPr>
            <w:tcW w:w="2839" w:type="dxa"/>
          </w:tcPr>
          <w:p w14:paraId="58DA3B3E"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471F9709"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16.952327 % </w:t>
            </w:r>
          </w:p>
        </w:tc>
      </w:tr>
      <w:tr w:rsidR="00825A70" w14:paraId="7C4F41B3" w14:textId="77777777" w:rsidTr="00617D45">
        <w:tc>
          <w:tcPr>
            <w:tcW w:w="2839" w:type="dxa"/>
          </w:tcPr>
          <w:p w14:paraId="5C482E89"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582E1E5A"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21.092347 %</w:t>
            </w:r>
          </w:p>
        </w:tc>
      </w:tr>
    </w:tbl>
    <w:p w14:paraId="07987C86" w14:textId="77777777" w:rsidR="00825A70" w:rsidRDefault="00825A70" w:rsidP="00825A70"/>
    <w:p w14:paraId="7FEDC3F8" w14:textId="77777777" w:rsidR="00825A70" w:rsidRDefault="00825A70" w:rsidP="00825A70">
      <w:pPr>
        <w:pStyle w:val="Caption"/>
        <w:keepNext/>
      </w:pPr>
      <w:r w:rsidRPr="00B82410">
        <w:rPr>
          <w:rFonts w:ascii="Times New Roman" w:eastAsia="Times New Roman" w:hAnsi="Times New Roman" w:cs="Times New Roman"/>
        </w:rPr>
        <w:t>Table</w:t>
      </w:r>
      <w:r>
        <w:rPr>
          <w:rFonts w:ascii="Times New Roman" w:eastAsia="Times New Roman" w:hAnsi="Times New Roman" w:cs="Times New Roman"/>
        </w:rPr>
        <w:t xml:space="preserve"> 12</w:t>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DCI=128bits (20 MHz)</w:t>
      </w:r>
    </w:p>
    <w:tbl>
      <w:tblPr>
        <w:tblStyle w:val="TableGrid"/>
        <w:tblW w:w="0" w:type="auto"/>
        <w:tblInd w:w="1975" w:type="dxa"/>
        <w:tblLook w:val="04A0" w:firstRow="1" w:lastRow="0" w:firstColumn="1" w:lastColumn="0" w:noHBand="0" w:noVBand="1"/>
      </w:tblPr>
      <w:tblGrid>
        <w:gridCol w:w="2839"/>
        <w:gridCol w:w="3191"/>
      </w:tblGrid>
      <w:tr w:rsidR="00825A70" w14:paraId="182BB454" w14:textId="77777777" w:rsidTr="00617D45">
        <w:tc>
          <w:tcPr>
            <w:tcW w:w="2839" w:type="dxa"/>
          </w:tcPr>
          <w:p w14:paraId="5F83F023"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63A0500B" w14:textId="77777777" w:rsidR="00825A70" w:rsidRPr="004819A7" w:rsidRDefault="00825A70" w:rsidP="00617D45">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825A70" w14:paraId="32F4CD87" w14:textId="77777777" w:rsidTr="00617D45">
        <w:tc>
          <w:tcPr>
            <w:tcW w:w="2839" w:type="dxa"/>
          </w:tcPr>
          <w:p w14:paraId="5FB1B76E"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3FD6EAA7"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2.731665 % </w:t>
            </w:r>
          </w:p>
        </w:tc>
      </w:tr>
      <w:tr w:rsidR="00825A70" w14:paraId="53997F70" w14:textId="77777777" w:rsidTr="00617D45">
        <w:tc>
          <w:tcPr>
            <w:tcW w:w="2839" w:type="dxa"/>
          </w:tcPr>
          <w:p w14:paraId="747D8B1B"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0F4E8D90"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27.371081 % </w:t>
            </w:r>
          </w:p>
        </w:tc>
      </w:tr>
      <w:tr w:rsidR="00825A70" w14:paraId="47EAEBE5" w14:textId="77777777" w:rsidTr="00617D45">
        <w:tc>
          <w:tcPr>
            <w:tcW w:w="2839" w:type="dxa"/>
          </w:tcPr>
          <w:p w14:paraId="42BAD962"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15325B72"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30.338023 % </w:t>
            </w:r>
          </w:p>
        </w:tc>
      </w:tr>
      <w:tr w:rsidR="00825A70" w14:paraId="47F13931" w14:textId="77777777" w:rsidTr="00617D45">
        <w:tc>
          <w:tcPr>
            <w:tcW w:w="2839" w:type="dxa"/>
          </w:tcPr>
          <w:p w14:paraId="1A6894F9" w14:textId="77777777" w:rsidR="00825A70" w:rsidRPr="004819A7"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3927D3B2"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 xml:space="preserve">17.412717 % </w:t>
            </w:r>
          </w:p>
        </w:tc>
      </w:tr>
      <w:tr w:rsidR="00825A70" w14:paraId="3943C6C1" w14:textId="77777777" w:rsidTr="00617D45">
        <w:tc>
          <w:tcPr>
            <w:tcW w:w="2839" w:type="dxa"/>
          </w:tcPr>
          <w:p w14:paraId="0C2BEB5D" w14:textId="77777777" w:rsidR="00825A70" w:rsidRDefault="00825A70" w:rsidP="00617D45">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0BF10B1B" w14:textId="77777777" w:rsidR="00825A70" w:rsidRPr="002946CD" w:rsidRDefault="00825A70" w:rsidP="00617D45">
            <w:pPr>
              <w:jc w:val="center"/>
              <w:rPr>
                <w:rFonts w:ascii="Times New Roman" w:eastAsia="Times New Roman" w:hAnsi="Times New Roman" w:cs="Times New Roman"/>
              </w:rPr>
            </w:pPr>
            <w:r w:rsidRPr="002946CD">
              <w:rPr>
                <w:rFonts w:ascii="Times New Roman" w:hAnsi="Times New Roman" w:cs="Times New Roman"/>
              </w:rPr>
              <w:t>22.095984 %</w:t>
            </w:r>
          </w:p>
        </w:tc>
      </w:tr>
    </w:tbl>
    <w:p w14:paraId="782C9993" w14:textId="77777777" w:rsidR="00825A70" w:rsidRPr="006C1C2C" w:rsidRDefault="00825A70" w:rsidP="00825A70">
      <w:pPr>
        <w:rPr>
          <w:rFonts w:ascii="Times New Roman" w:eastAsia="Times New Roman" w:hAnsi="Times New Roman" w:cs="Times New Roman"/>
        </w:rPr>
      </w:pPr>
    </w:p>
    <w:p w14:paraId="55A166DF" w14:textId="77777777" w:rsidR="00856AD2" w:rsidRPr="006C1C2C" w:rsidRDefault="00856AD2" w:rsidP="00825A70">
      <w:pPr>
        <w:rPr>
          <w:rFonts w:ascii="Times New Roman" w:eastAsia="Times New Roman" w:hAnsi="Times New Roman" w:cs="Times New Roman"/>
        </w:rPr>
      </w:pPr>
    </w:p>
    <w:sectPr w:rsidR="00856AD2" w:rsidRPr="006C1C2C"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DA93B" w14:textId="77777777" w:rsidR="00595BE4" w:rsidRDefault="00595BE4">
      <w:r>
        <w:separator/>
      </w:r>
    </w:p>
  </w:endnote>
  <w:endnote w:type="continuationSeparator" w:id="0">
    <w:p w14:paraId="66C85034" w14:textId="77777777" w:rsidR="00595BE4" w:rsidRDefault="00595BE4">
      <w:r>
        <w:continuationSeparator/>
      </w:r>
    </w:p>
  </w:endnote>
  <w:endnote w:type="continuationNotice" w:id="1">
    <w:p w14:paraId="4B98D61A" w14:textId="77777777" w:rsidR="00595BE4" w:rsidRDefault="00595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FEEAE" w14:textId="77777777" w:rsidR="00595BE4" w:rsidRDefault="00595BE4">
      <w:r>
        <w:separator/>
      </w:r>
    </w:p>
  </w:footnote>
  <w:footnote w:type="continuationSeparator" w:id="0">
    <w:p w14:paraId="0D57E3BF" w14:textId="77777777" w:rsidR="00595BE4" w:rsidRDefault="00595BE4">
      <w:r>
        <w:continuationSeparator/>
      </w:r>
    </w:p>
  </w:footnote>
  <w:footnote w:type="continuationNotice" w:id="1">
    <w:p w14:paraId="57DA9397" w14:textId="77777777" w:rsidR="00595BE4" w:rsidRDefault="00595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810FAC"/>
    <w:multiLevelType w:val="hybridMultilevel"/>
    <w:tmpl w:val="8F2E4F5E"/>
    <w:lvl w:ilvl="0" w:tplc="B9E4FA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54D49"/>
    <w:multiLevelType w:val="hybridMultilevel"/>
    <w:tmpl w:val="5412C78C"/>
    <w:lvl w:ilvl="0" w:tplc="D4CC4F0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77895"/>
    <w:multiLevelType w:val="hybridMultilevel"/>
    <w:tmpl w:val="6F4081BE"/>
    <w:lvl w:ilvl="0" w:tplc="3416A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B42D45"/>
    <w:multiLevelType w:val="hybridMultilevel"/>
    <w:tmpl w:val="44920020"/>
    <w:lvl w:ilvl="0" w:tplc="A8DE01A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50C21C7"/>
    <w:multiLevelType w:val="hybridMultilevel"/>
    <w:tmpl w:val="5B10FDAC"/>
    <w:lvl w:ilvl="0" w:tplc="AE14B45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6A53FF4"/>
    <w:multiLevelType w:val="hybridMultilevel"/>
    <w:tmpl w:val="79C4F7E6"/>
    <w:lvl w:ilvl="0" w:tplc="21841F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22"/>
  </w:num>
  <w:num w:numId="4">
    <w:abstractNumId w:val="23"/>
  </w:num>
  <w:num w:numId="5">
    <w:abstractNumId w:val="16"/>
  </w:num>
  <w:num w:numId="6">
    <w:abstractNumId w:val="25"/>
  </w:num>
  <w:num w:numId="7">
    <w:abstractNumId w:val="35"/>
  </w:num>
  <w:num w:numId="8">
    <w:abstractNumId w:val="17"/>
  </w:num>
  <w:num w:numId="9">
    <w:abstractNumId w:val="43"/>
  </w:num>
  <w:num w:numId="10">
    <w:abstractNumId w:val="8"/>
  </w:num>
  <w:num w:numId="11">
    <w:abstractNumId w:val="1"/>
  </w:num>
  <w:num w:numId="12">
    <w:abstractNumId w:val="28"/>
  </w:num>
  <w:num w:numId="13">
    <w:abstractNumId w:val="39"/>
  </w:num>
  <w:num w:numId="14">
    <w:abstractNumId w:val="7"/>
  </w:num>
  <w:num w:numId="15">
    <w:abstractNumId w:val="0"/>
  </w:num>
  <w:num w:numId="16">
    <w:abstractNumId w:val="37"/>
  </w:num>
  <w:num w:numId="17">
    <w:abstractNumId w:val="32"/>
  </w:num>
  <w:num w:numId="18">
    <w:abstractNumId w:val="38"/>
  </w:num>
  <w:num w:numId="19">
    <w:abstractNumId w:val="6"/>
  </w:num>
  <w:num w:numId="20">
    <w:abstractNumId w:val="26"/>
  </w:num>
  <w:num w:numId="21">
    <w:abstractNumId w:val="40"/>
  </w:num>
  <w:num w:numId="22">
    <w:abstractNumId w:val="2"/>
  </w:num>
  <w:num w:numId="23">
    <w:abstractNumId w:val="31"/>
  </w:num>
  <w:num w:numId="24">
    <w:abstractNumId w:val="42"/>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5"/>
  </w:num>
  <w:num w:numId="28">
    <w:abstractNumId w:val="9"/>
  </w:num>
  <w:num w:numId="29">
    <w:abstractNumId w:val="30"/>
  </w:num>
  <w:num w:numId="30">
    <w:abstractNumId w:val="33"/>
  </w:num>
  <w:num w:numId="31">
    <w:abstractNumId w:val="19"/>
  </w:num>
  <w:num w:numId="32">
    <w:abstractNumId w:val="4"/>
  </w:num>
  <w:num w:numId="33">
    <w:abstractNumId w:val="44"/>
  </w:num>
  <w:num w:numId="34">
    <w:abstractNumId w:val="10"/>
  </w:num>
  <w:num w:numId="35">
    <w:abstractNumId w:val="18"/>
  </w:num>
  <w:num w:numId="36">
    <w:abstractNumId w:val="13"/>
  </w:num>
  <w:num w:numId="37">
    <w:abstractNumId w:val="41"/>
  </w:num>
  <w:num w:numId="38">
    <w:abstractNumId w:val="21"/>
  </w:num>
  <w:num w:numId="39">
    <w:abstractNumId w:val="0"/>
  </w:num>
  <w:num w:numId="40">
    <w:abstractNumId w:val="15"/>
  </w:num>
  <w:num w:numId="41">
    <w:abstractNumId w:val="3"/>
  </w:num>
  <w:num w:numId="42">
    <w:abstractNumId w:val="14"/>
  </w:num>
  <w:num w:numId="43">
    <w:abstractNumId w:val="12"/>
  </w:num>
  <w:num w:numId="44">
    <w:abstractNumId w:val="0"/>
  </w:num>
  <w:num w:numId="45">
    <w:abstractNumId w:val="34"/>
  </w:num>
  <w:num w:numId="46">
    <w:abstractNumId w:val="27"/>
  </w:num>
  <w:num w:numId="47">
    <w:abstractNumId w:val="24"/>
  </w:num>
  <w:num w:numId="48">
    <w:abstractNumId w:val="36"/>
  </w:num>
  <w:num w:numId="49">
    <w:abstractNumId w:val="36"/>
  </w:num>
  <w:num w:numId="5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1C0"/>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0A9"/>
    <w:rsid w:val="00036BA1"/>
    <w:rsid w:val="000405A0"/>
    <w:rsid w:val="00040B78"/>
    <w:rsid w:val="0004149C"/>
    <w:rsid w:val="0004157C"/>
    <w:rsid w:val="00041605"/>
    <w:rsid w:val="000422E2"/>
    <w:rsid w:val="0004288A"/>
    <w:rsid w:val="00042BE0"/>
    <w:rsid w:val="00042F22"/>
    <w:rsid w:val="000437FA"/>
    <w:rsid w:val="00043DDF"/>
    <w:rsid w:val="00044278"/>
    <w:rsid w:val="000444EF"/>
    <w:rsid w:val="000449F6"/>
    <w:rsid w:val="00044A9C"/>
    <w:rsid w:val="000455AE"/>
    <w:rsid w:val="00045651"/>
    <w:rsid w:val="00045735"/>
    <w:rsid w:val="00045AD3"/>
    <w:rsid w:val="00047ADD"/>
    <w:rsid w:val="00050178"/>
    <w:rsid w:val="00050717"/>
    <w:rsid w:val="00050D83"/>
    <w:rsid w:val="00050E2C"/>
    <w:rsid w:val="000511FA"/>
    <w:rsid w:val="0005206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4D8"/>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978"/>
    <w:rsid w:val="00071C31"/>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4D97"/>
    <w:rsid w:val="00085543"/>
    <w:rsid w:val="000855EB"/>
    <w:rsid w:val="00085A01"/>
    <w:rsid w:val="00085B52"/>
    <w:rsid w:val="00085E11"/>
    <w:rsid w:val="000862B6"/>
    <w:rsid w:val="000865B7"/>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3C9D"/>
    <w:rsid w:val="00094180"/>
    <w:rsid w:val="000945DA"/>
    <w:rsid w:val="00094796"/>
    <w:rsid w:val="00094DA8"/>
    <w:rsid w:val="0009510F"/>
    <w:rsid w:val="00096A7E"/>
    <w:rsid w:val="00096C23"/>
    <w:rsid w:val="000973E5"/>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A05"/>
    <w:rsid w:val="000B254C"/>
    <w:rsid w:val="000B2719"/>
    <w:rsid w:val="000B3347"/>
    <w:rsid w:val="000B3516"/>
    <w:rsid w:val="000B3A8F"/>
    <w:rsid w:val="000B4AB9"/>
    <w:rsid w:val="000B4B9C"/>
    <w:rsid w:val="000B516D"/>
    <w:rsid w:val="000B58C3"/>
    <w:rsid w:val="000B5D7C"/>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D0D07"/>
    <w:rsid w:val="000D162D"/>
    <w:rsid w:val="000D1D0D"/>
    <w:rsid w:val="000D2523"/>
    <w:rsid w:val="000D2F63"/>
    <w:rsid w:val="000D38F0"/>
    <w:rsid w:val="000D4797"/>
    <w:rsid w:val="000D4D63"/>
    <w:rsid w:val="000D51D9"/>
    <w:rsid w:val="000D57A7"/>
    <w:rsid w:val="000D5C17"/>
    <w:rsid w:val="000D7D8F"/>
    <w:rsid w:val="000E0527"/>
    <w:rsid w:val="000E0669"/>
    <w:rsid w:val="000E114A"/>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08C"/>
    <w:rsid w:val="000F4A1D"/>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4C1"/>
    <w:rsid w:val="00102A35"/>
    <w:rsid w:val="00102BB7"/>
    <w:rsid w:val="00103174"/>
    <w:rsid w:val="00103851"/>
    <w:rsid w:val="00103ADA"/>
    <w:rsid w:val="001045CB"/>
    <w:rsid w:val="001048B7"/>
    <w:rsid w:val="00104A7C"/>
    <w:rsid w:val="00104E32"/>
    <w:rsid w:val="00105E18"/>
    <w:rsid w:val="00106117"/>
    <w:rsid w:val="001062FB"/>
    <w:rsid w:val="001063E6"/>
    <w:rsid w:val="00106B59"/>
    <w:rsid w:val="001070B9"/>
    <w:rsid w:val="0011092E"/>
    <w:rsid w:val="00110EBC"/>
    <w:rsid w:val="0011224B"/>
    <w:rsid w:val="00112DEF"/>
    <w:rsid w:val="00113CF4"/>
    <w:rsid w:val="00114E78"/>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3CA8"/>
    <w:rsid w:val="00123D2C"/>
    <w:rsid w:val="001248FC"/>
    <w:rsid w:val="00125448"/>
    <w:rsid w:val="001257EB"/>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48F1"/>
    <w:rsid w:val="00145B01"/>
    <w:rsid w:val="00146702"/>
    <w:rsid w:val="00146904"/>
    <w:rsid w:val="00146964"/>
    <w:rsid w:val="00146989"/>
    <w:rsid w:val="00147286"/>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352"/>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77B07"/>
    <w:rsid w:val="00180304"/>
    <w:rsid w:val="00180B6F"/>
    <w:rsid w:val="0018143F"/>
    <w:rsid w:val="00181D12"/>
    <w:rsid w:val="00182CA7"/>
    <w:rsid w:val="001833D1"/>
    <w:rsid w:val="001833FB"/>
    <w:rsid w:val="00183599"/>
    <w:rsid w:val="00184226"/>
    <w:rsid w:val="001846F2"/>
    <w:rsid w:val="001848F0"/>
    <w:rsid w:val="00184E6F"/>
    <w:rsid w:val="00185251"/>
    <w:rsid w:val="001856D0"/>
    <w:rsid w:val="0018619F"/>
    <w:rsid w:val="00186721"/>
    <w:rsid w:val="001868FB"/>
    <w:rsid w:val="00186BC9"/>
    <w:rsid w:val="00186F7A"/>
    <w:rsid w:val="00187149"/>
    <w:rsid w:val="00187F4D"/>
    <w:rsid w:val="00187FF9"/>
    <w:rsid w:val="00190307"/>
    <w:rsid w:val="00190AC1"/>
    <w:rsid w:val="001911A4"/>
    <w:rsid w:val="00191CCF"/>
    <w:rsid w:val="001921DE"/>
    <w:rsid w:val="00192386"/>
    <w:rsid w:val="001924F7"/>
    <w:rsid w:val="001927C8"/>
    <w:rsid w:val="00192B67"/>
    <w:rsid w:val="00192D14"/>
    <w:rsid w:val="0019341A"/>
    <w:rsid w:val="00193ABA"/>
    <w:rsid w:val="0019468F"/>
    <w:rsid w:val="00194E68"/>
    <w:rsid w:val="00194E94"/>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1DD3"/>
    <w:rsid w:val="001D2AD8"/>
    <w:rsid w:val="001D2B1F"/>
    <w:rsid w:val="001D2C6B"/>
    <w:rsid w:val="001D2DB5"/>
    <w:rsid w:val="001D36A9"/>
    <w:rsid w:val="001D377E"/>
    <w:rsid w:val="001D37DE"/>
    <w:rsid w:val="001D3974"/>
    <w:rsid w:val="001D4CB3"/>
    <w:rsid w:val="001D4EE6"/>
    <w:rsid w:val="001D51BA"/>
    <w:rsid w:val="001D52F5"/>
    <w:rsid w:val="001D5673"/>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223"/>
    <w:rsid w:val="001E3F06"/>
    <w:rsid w:val="001E44C0"/>
    <w:rsid w:val="001E58E2"/>
    <w:rsid w:val="001E5F35"/>
    <w:rsid w:val="001E7691"/>
    <w:rsid w:val="001E7AED"/>
    <w:rsid w:val="001F03FC"/>
    <w:rsid w:val="001F0984"/>
    <w:rsid w:val="001F0CCF"/>
    <w:rsid w:val="001F15CF"/>
    <w:rsid w:val="001F1E63"/>
    <w:rsid w:val="001F2F31"/>
    <w:rsid w:val="001F36C3"/>
    <w:rsid w:val="001F3916"/>
    <w:rsid w:val="001F4037"/>
    <w:rsid w:val="001F4676"/>
    <w:rsid w:val="001F54C5"/>
    <w:rsid w:val="001F5539"/>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91"/>
    <w:rsid w:val="002106BD"/>
    <w:rsid w:val="002111FD"/>
    <w:rsid w:val="00212596"/>
    <w:rsid w:val="00212D1B"/>
    <w:rsid w:val="00212D2F"/>
    <w:rsid w:val="0021332E"/>
    <w:rsid w:val="0021336E"/>
    <w:rsid w:val="002142FC"/>
    <w:rsid w:val="00214C56"/>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630"/>
    <w:rsid w:val="00241D36"/>
    <w:rsid w:val="002421C7"/>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2F9"/>
    <w:rsid w:val="00250B8C"/>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8FA"/>
    <w:rsid w:val="00262A43"/>
    <w:rsid w:val="00262A45"/>
    <w:rsid w:val="002637AE"/>
    <w:rsid w:val="00264189"/>
    <w:rsid w:val="00264228"/>
    <w:rsid w:val="00264334"/>
    <w:rsid w:val="0026473E"/>
    <w:rsid w:val="00264817"/>
    <w:rsid w:val="00265335"/>
    <w:rsid w:val="00265521"/>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A2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90299"/>
    <w:rsid w:val="002907B5"/>
    <w:rsid w:val="00290CC2"/>
    <w:rsid w:val="0029113C"/>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2B6"/>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69D"/>
    <w:rsid w:val="002B3A7C"/>
    <w:rsid w:val="002B3B0D"/>
    <w:rsid w:val="002B3FE9"/>
    <w:rsid w:val="002B6D00"/>
    <w:rsid w:val="002B6FA2"/>
    <w:rsid w:val="002B71EC"/>
    <w:rsid w:val="002B77BF"/>
    <w:rsid w:val="002C0976"/>
    <w:rsid w:val="002C1174"/>
    <w:rsid w:val="002C151A"/>
    <w:rsid w:val="002C1C9F"/>
    <w:rsid w:val="002C2736"/>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2FCB"/>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49A"/>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2E9E"/>
    <w:rsid w:val="00323131"/>
    <w:rsid w:val="003233E6"/>
    <w:rsid w:val="003238F7"/>
    <w:rsid w:val="00324135"/>
    <w:rsid w:val="003242DD"/>
    <w:rsid w:val="00324804"/>
    <w:rsid w:val="00324AA1"/>
    <w:rsid w:val="00324D23"/>
    <w:rsid w:val="00325768"/>
    <w:rsid w:val="00325884"/>
    <w:rsid w:val="00325F35"/>
    <w:rsid w:val="003260A9"/>
    <w:rsid w:val="00326D72"/>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16E"/>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970"/>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77F9B"/>
    <w:rsid w:val="00380D7D"/>
    <w:rsid w:val="0038102E"/>
    <w:rsid w:val="003821E2"/>
    <w:rsid w:val="00382F0E"/>
    <w:rsid w:val="00383467"/>
    <w:rsid w:val="00383B7A"/>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90"/>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40A"/>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59F"/>
    <w:rsid w:val="003C4D3B"/>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176"/>
    <w:rsid w:val="003E3461"/>
    <w:rsid w:val="003E3475"/>
    <w:rsid w:val="003E3A77"/>
    <w:rsid w:val="003E3DD1"/>
    <w:rsid w:val="003E42D2"/>
    <w:rsid w:val="003E4493"/>
    <w:rsid w:val="003E46C7"/>
    <w:rsid w:val="003E4789"/>
    <w:rsid w:val="003E517D"/>
    <w:rsid w:val="003E51F3"/>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986"/>
    <w:rsid w:val="00472CF7"/>
    <w:rsid w:val="00472FB6"/>
    <w:rsid w:val="004734D0"/>
    <w:rsid w:val="00473BE8"/>
    <w:rsid w:val="00473DCE"/>
    <w:rsid w:val="00473FA7"/>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9A7"/>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8760D"/>
    <w:rsid w:val="00490025"/>
    <w:rsid w:val="00490B24"/>
    <w:rsid w:val="00490C6F"/>
    <w:rsid w:val="00491816"/>
    <w:rsid w:val="00491B36"/>
    <w:rsid w:val="00491C23"/>
    <w:rsid w:val="00492397"/>
    <w:rsid w:val="00492BC5"/>
    <w:rsid w:val="00492E72"/>
    <w:rsid w:val="00492F30"/>
    <w:rsid w:val="00493240"/>
    <w:rsid w:val="004937D7"/>
    <w:rsid w:val="00495043"/>
    <w:rsid w:val="0049514F"/>
    <w:rsid w:val="00495DE5"/>
    <w:rsid w:val="00496263"/>
    <w:rsid w:val="00496498"/>
    <w:rsid w:val="004964F1"/>
    <w:rsid w:val="00496E03"/>
    <w:rsid w:val="00496FBF"/>
    <w:rsid w:val="0049704C"/>
    <w:rsid w:val="00497314"/>
    <w:rsid w:val="004974EB"/>
    <w:rsid w:val="00497C80"/>
    <w:rsid w:val="004A0373"/>
    <w:rsid w:val="004A059A"/>
    <w:rsid w:val="004A1384"/>
    <w:rsid w:val="004A1610"/>
    <w:rsid w:val="004A1681"/>
    <w:rsid w:val="004A16BC"/>
    <w:rsid w:val="004A27DF"/>
    <w:rsid w:val="004A2B94"/>
    <w:rsid w:val="004A2D47"/>
    <w:rsid w:val="004A3A69"/>
    <w:rsid w:val="004A4765"/>
    <w:rsid w:val="004A4A51"/>
    <w:rsid w:val="004A5256"/>
    <w:rsid w:val="004A574C"/>
    <w:rsid w:val="004A5D9A"/>
    <w:rsid w:val="004A614C"/>
    <w:rsid w:val="004A745E"/>
    <w:rsid w:val="004A7D0F"/>
    <w:rsid w:val="004B0802"/>
    <w:rsid w:val="004B0840"/>
    <w:rsid w:val="004B0924"/>
    <w:rsid w:val="004B09DB"/>
    <w:rsid w:val="004B0AA8"/>
    <w:rsid w:val="004B0BE0"/>
    <w:rsid w:val="004B1049"/>
    <w:rsid w:val="004B1CFE"/>
    <w:rsid w:val="004B1DB8"/>
    <w:rsid w:val="004B2532"/>
    <w:rsid w:val="004B2F2B"/>
    <w:rsid w:val="004B2F6C"/>
    <w:rsid w:val="004B4459"/>
    <w:rsid w:val="004B44CE"/>
    <w:rsid w:val="004B4593"/>
    <w:rsid w:val="004B5C66"/>
    <w:rsid w:val="004B5D32"/>
    <w:rsid w:val="004B74E1"/>
    <w:rsid w:val="004B7C0C"/>
    <w:rsid w:val="004C0138"/>
    <w:rsid w:val="004C0C9D"/>
    <w:rsid w:val="004C1260"/>
    <w:rsid w:val="004C1BF1"/>
    <w:rsid w:val="004C1E01"/>
    <w:rsid w:val="004C2108"/>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772"/>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76F4"/>
    <w:rsid w:val="004E7873"/>
    <w:rsid w:val="004E7EB2"/>
    <w:rsid w:val="004F0445"/>
    <w:rsid w:val="004F08E5"/>
    <w:rsid w:val="004F0B6C"/>
    <w:rsid w:val="004F17C0"/>
    <w:rsid w:val="004F19EB"/>
    <w:rsid w:val="004F2078"/>
    <w:rsid w:val="004F21A5"/>
    <w:rsid w:val="004F27D0"/>
    <w:rsid w:val="004F30B7"/>
    <w:rsid w:val="004F4DA3"/>
    <w:rsid w:val="004F53E9"/>
    <w:rsid w:val="004F55BD"/>
    <w:rsid w:val="004F631B"/>
    <w:rsid w:val="004F6322"/>
    <w:rsid w:val="004F659D"/>
    <w:rsid w:val="004F66A7"/>
    <w:rsid w:val="004F72FB"/>
    <w:rsid w:val="004F735E"/>
    <w:rsid w:val="00500B52"/>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747"/>
    <w:rsid w:val="00513C4E"/>
    <w:rsid w:val="00514531"/>
    <w:rsid w:val="005146A4"/>
    <w:rsid w:val="005153A7"/>
    <w:rsid w:val="00515428"/>
    <w:rsid w:val="00515E87"/>
    <w:rsid w:val="00515EDD"/>
    <w:rsid w:val="005172A2"/>
    <w:rsid w:val="00517FD4"/>
    <w:rsid w:val="005219CF"/>
    <w:rsid w:val="00522170"/>
    <w:rsid w:val="00522857"/>
    <w:rsid w:val="005234AA"/>
    <w:rsid w:val="00525185"/>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56F"/>
    <w:rsid w:val="00554D8B"/>
    <w:rsid w:val="00554E19"/>
    <w:rsid w:val="00554FCE"/>
    <w:rsid w:val="00555048"/>
    <w:rsid w:val="0055688F"/>
    <w:rsid w:val="00556DF7"/>
    <w:rsid w:val="005574AF"/>
    <w:rsid w:val="005577C0"/>
    <w:rsid w:val="00560C31"/>
    <w:rsid w:val="0056121F"/>
    <w:rsid w:val="00563ABE"/>
    <w:rsid w:val="00563BB8"/>
    <w:rsid w:val="00563D67"/>
    <w:rsid w:val="00564A59"/>
    <w:rsid w:val="00564FBF"/>
    <w:rsid w:val="0056526D"/>
    <w:rsid w:val="00565816"/>
    <w:rsid w:val="00565DED"/>
    <w:rsid w:val="005661D5"/>
    <w:rsid w:val="00566557"/>
    <w:rsid w:val="005666FA"/>
    <w:rsid w:val="00566EC0"/>
    <w:rsid w:val="005675F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BE4"/>
    <w:rsid w:val="00595D45"/>
    <w:rsid w:val="00595D84"/>
    <w:rsid w:val="00595DCA"/>
    <w:rsid w:val="00595F77"/>
    <w:rsid w:val="00596121"/>
    <w:rsid w:val="00596C1B"/>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065"/>
    <w:rsid w:val="005B4C4E"/>
    <w:rsid w:val="005B4E4E"/>
    <w:rsid w:val="005B4F4D"/>
    <w:rsid w:val="005B5493"/>
    <w:rsid w:val="005B5511"/>
    <w:rsid w:val="005B576D"/>
    <w:rsid w:val="005B5EAF"/>
    <w:rsid w:val="005B673A"/>
    <w:rsid w:val="005B6972"/>
    <w:rsid w:val="005B6D71"/>
    <w:rsid w:val="005B6F83"/>
    <w:rsid w:val="005C057E"/>
    <w:rsid w:val="005C071C"/>
    <w:rsid w:val="005C2555"/>
    <w:rsid w:val="005C25CF"/>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1A17"/>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9C1"/>
    <w:rsid w:val="005E7B39"/>
    <w:rsid w:val="005F1EEC"/>
    <w:rsid w:val="005F2CB1"/>
    <w:rsid w:val="005F2D31"/>
    <w:rsid w:val="005F3E78"/>
    <w:rsid w:val="005F40F1"/>
    <w:rsid w:val="005F4108"/>
    <w:rsid w:val="005F46BF"/>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0EB"/>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092C"/>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4419"/>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454F"/>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36F"/>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1C2C"/>
    <w:rsid w:val="006C1C5B"/>
    <w:rsid w:val="006C2311"/>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1793"/>
    <w:rsid w:val="006D305F"/>
    <w:rsid w:val="006D351A"/>
    <w:rsid w:val="006D4C5B"/>
    <w:rsid w:val="006D5CE4"/>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954"/>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072"/>
    <w:rsid w:val="0071551B"/>
    <w:rsid w:val="00715638"/>
    <w:rsid w:val="00715A32"/>
    <w:rsid w:val="00715B9A"/>
    <w:rsid w:val="00715E5D"/>
    <w:rsid w:val="00715EF2"/>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2F"/>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982"/>
    <w:rsid w:val="00760C05"/>
    <w:rsid w:val="007619D7"/>
    <w:rsid w:val="007623FB"/>
    <w:rsid w:val="00763B30"/>
    <w:rsid w:val="00764724"/>
    <w:rsid w:val="00764A5A"/>
    <w:rsid w:val="00765281"/>
    <w:rsid w:val="00765722"/>
    <w:rsid w:val="00766BAD"/>
    <w:rsid w:val="00770099"/>
    <w:rsid w:val="00770226"/>
    <w:rsid w:val="00771706"/>
    <w:rsid w:val="00771AA0"/>
    <w:rsid w:val="0077213F"/>
    <w:rsid w:val="00772C20"/>
    <w:rsid w:val="00772E4D"/>
    <w:rsid w:val="007731AF"/>
    <w:rsid w:val="007731FC"/>
    <w:rsid w:val="00773AAD"/>
    <w:rsid w:val="00773FB6"/>
    <w:rsid w:val="00774CC1"/>
    <w:rsid w:val="007750D5"/>
    <w:rsid w:val="0077544D"/>
    <w:rsid w:val="007755F2"/>
    <w:rsid w:val="007756F8"/>
    <w:rsid w:val="00775856"/>
    <w:rsid w:val="007758EB"/>
    <w:rsid w:val="00776971"/>
    <w:rsid w:val="00776B09"/>
    <w:rsid w:val="007776FD"/>
    <w:rsid w:val="007801CE"/>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07"/>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9D6"/>
    <w:rsid w:val="007D6C7C"/>
    <w:rsid w:val="007D7526"/>
    <w:rsid w:val="007E0A5A"/>
    <w:rsid w:val="007E1D28"/>
    <w:rsid w:val="007E252D"/>
    <w:rsid w:val="007E2FA0"/>
    <w:rsid w:val="007E3C93"/>
    <w:rsid w:val="007E3EF5"/>
    <w:rsid w:val="007E4610"/>
    <w:rsid w:val="007E4715"/>
    <w:rsid w:val="007E4D98"/>
    <w:rsid w:val="007E4E18"/>
    <w:rsid w:val="007E505B"/>
    <w:rsid w:val="007E533C"/>
    <w:rsid w:val="007E53BD"/>
    <w:rsid w:val="007E5A00"/>
    <w:rsid w:val="007E5AC5"/>
    <w:rsid w:val="007E700B"/>
    <w:rsid w:val="007E7091"/>
    <w:rsid w:val="007E7442"/>
    <w:rsid w:val="007E7475"/>
    <w:rsid w:val="007F02CD"/>
    <w:rsid w:val="007F12B6"/>
    <w:rsid w:val="007F1329"/>
    <w:rsid w:val="007F1726"/>
    <w:rsid w:val="007F1FEA"/>
    <w:rsid w:val="007F2363"/>
    <w:rsid w:val="007F2CA1"/>
    <w:rsid w:val="007F3F4A"/>
    <w:rsid w:val="007F4904"/>
    <w:rsid w:val="007F4D7A"/>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3EA"/>
    <w:rsid w:val="008216C3"/>
    <w:rsid w:val="00821960"/>
    <w:rsid w:val="00821C42"/>
    <w:rsid w:val="008235DB"/>
    <w:rsid w:val="008240DA"/>
    <w:rsid w:val="008242E2"/>
    <w:rsid w:val="0082461E"/>
    <w:rsid w:val="00824AB4"/>
    <w:rsid w:val="00825A70"/>
    <w:rsid w:val="00825C42"/>
    <w:rsid w:val="00825D25"/>
    <w:rsid w:val="00825D9F"/>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6C1"/>
    <w:rsid w:val="008328DA"/>
    <w:rsid w:val="0083391C"/>
    <w:rsid w:val="00834C82"/>
    <w:rsid w:val="0083565C"/>
    <w:rsid w:val="00835837"/>
    <w:rsid w:val="0083627C"/>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3AFB"/>
    <w:rsid w:val="00854222"/>
    <w:rsid w:val="00854DF6"/>
    <w:rsid w:val="00854F00"/>
    <w:rsid w:val="0085639A"/>
    <w:rsid w:val="00856476"/>
    <w:rsid w:val="0085648F"/>
    <w:rsid w:val="008568F5"/>
    <w:rsid w:val="00856911"/>
    <w:rsid w:val="008569B3"/>
    <w:rsid w:val="00856AD2"/>
    <w:rsid w:val="00857C33"/>
    <w:rsid w:val="00857C50"/>
    <w:rsid w:val="008601DF"/>
    <w:rsid w:val="00860780"/>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D22"/>
    <w:rsid w:val="008B2932"/>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227"/>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2CB"/>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09D"/>
    <w:rsid w:val="009241A4"/>
    <w:rsid w:val="0092533B"/>
    <w:rsid w:val="0092560F"/>
    <w:rsid w:val="00925878"/>
    <w:rsid w:val="00925CBD"/>
    <w:rsid w:val="00926004"/>
    <w:rsid w:val="00926AD2"/>
    <w:rsid w:val="00927AAE"/>
    <w:rsid w:val="00930A08"/>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319"/>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28E5"/>
    <w:rsid w:val="00953098"/>
    <w:rsid w:val="00953637"/>
    <w:rsid w:val="00953920"/>
    <w:rsid w:val="00953A53"/>
    <w:rsid w:val="00953D47"/>
    <w:rsid w:val="00954090"/>
    <w:rsid w:val="009541BE"/>
    <w:rsid w:val="0095461F"/>
    <w:rsid w:val="00954663"/>
    <w:rsid w:val="00954F7B"/>
    <w:rsid w:val="009555F9"/>
    <w:rsid w:val="009559ED"/>
    <w:rsid w:val="0095681E"/>
    <w:rsid w:val="00956901"/>
    <w:rsid w:val="009572D4"/>
    <w:rsid w:val="00960C37"/>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42E"/>
    <w:rsid w:val="0096766E"/>
    <w:rsid w:val="009713D9"/>
    <w:rsid w:val="00971402"/>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865"/>
    <w:rsid w:val="00987F9C"/>
    <w:rsid w:val="009900E5"/>
    <w:rsid w:val="00990194"/>
    <w:rsid w:val="00990630"/>
    <w:rsid w:val="0099093F"/>
    <w:rsid w:val="00990B5A"/>
    <w:rsid w:val="00991111"/>
    <w:rsid w:val="00991761"/>
    <w:rsid w:val="0099235B"/>
    <w:rsid w:val="00992C14"/>
    <w:rsid w:val="00992CDF"/>
    <w:rsid w:val="00993321"/>
    <w:rsid w:val="00993D8D"/>
    <w:rsid w:val="00993E1F"/>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127"/>
    <w:rsid w:val="009A58CF"/>
    <w:rsid w:val="009A5CBA"/>
    <w:rsid w:val="009A6274"/>
    <w:rsid w:val="009A627F"/>
    <w:rsid w:val="009A645B"/>
    <w:rsid w:val="009A71C9"/>
    <w:rsid w:val="009A747D"/>
    <w:rsid w:val="009A755E"/>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E0213"/>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034"/>
    <w:rsid w:val="00A021CA"/>
    <w:rsid w:val="00A0254A"/>
    <w:rsid w:val="00A02D6D"/>
    <w:rsid w:val="00A04232"/>
    <w:rsid w:val="00A04367"/>
    <w:rsid w:val="00A04416"/>
    <w:rsid w:val="00A047D2"/>
    <w:rsid w:val="00A048A8"/>
    <w:rsid w:val="00A04968"/>
    <w:rsid w:val="00A04A7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18F9"/>
    <w:rsid w:val="00A83B47"/>
    <w:rsid w:val="00A8445F"/>
    <w:rsid w:val="00A852ED"/>
    <w:rsid w:val="00A8531C"/>
    <w:rsid w:val="00A85A38"/>
    <w:rsid w:val="00A85D63"/>
    <w:rsid w:val="00A8722D"/>
    <w:rsid w:val="00A877A9"/>
    <w:rsid w:val="00A9027C"/>
    <w:rsid w:val="00A91F23"/>
    <w:rsid w:val="00A920C7"/>
    <w:rsid w:val="00A92879"/>
    <w:rsid w:val="00A9336D"/>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3F4"/>
    <w:rsid w:val="00AA446F"/>
    <w:rsid w:val="00AA51D6"/>
    <w:rsid w:val="00AA5D17"/>
    <w:rsid w:val="00AA6D88"/>
    <w:rsid w:val="00AA76CD"/>
    <w:rsid w:val="00AA7AE6"/>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3DB6"/>
    <w:rsid w:val="00AC49FB"/>
    <w:rsid w:val="00AC5199"/>
    <w:rsid w:val="00AC549A"/>
    <w:rsid w:val="00AC5569"/>
    <w:rsid w:val="00AC5A10"/>
    <w:rsid w:val="00AC5B90"/>
    <w:rsid w:val="00AC5E6F"/>
    <w:rsid w:val="00AC630A"/>
    <w:rsid w:val="00AC659F"/>
    <w:rsid w:val="00AC6962"/>
    <w:rsid w:val="00AC76DF"/>
    <w:rsid w:val="00AC786A"/>
    <w:rsid w:val="00AC7F21"/>
    <w:rsid w:val="00AD0460"/>
    <w:rsid w:val="00AD0AA3"/>
    <w:rsid w:val="00AD0B4E"/>
    <w:rsid w:val="00AD0D8D"/>
    <w:rsid w:val="00AD1023"/>
    <w:rsid w:val="00AD17E6"/>
    <w:rsid w:val="00AD198E"/>
    <w:rsid w:val="00AD19F9"/>
    <w:rsid w:val="00AD1BCB"/>
    <w:rsid w:val="00AD20C2"/>
    <w:rsid w:val="00AD2100"/>
    <w:rsid w:val="00AD2423"/>
    <w:rsid w:val="00AD3535"/>
    <w:rsid w:val="00AD3DC4"/>
    <w:rsid w:val="00AD3F94"/>
    <w:rsid w:val="00AD4389"/>
    <w:rsid w:val="00AD4A5A"/>
    <w:rsid w:val="00AD4D7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E776D"/>
    <w:rsid w:val="00AF19BB"/>
    <w:rsid w:val="00AF1C5D"/>
    <w:rsid w:val="00AF1D16"/>
    <w:rsid w:val="00AF1E22"/>
    <w:rsid w:val="00AF271A"/>
    <w:rsid w:val="00AF3219"/>
    <w:rsid w:val="00AF39D0"/>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A6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77B8"/>
    <w:rsid w:val="00B47803"/>
    <w:rsid w:val="00B4791A"/>
    <w:rsid w:val="00B47C29"/>
    <w:rsid w:val="00B47D21"/>
    <w:rsid w:val="00B51008"/>
    <w:rsid w:val="00B51031"/>
    <w:rsid w:val="00B51D73"/>
    <w:rsid w:val="00B51F66"/>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13F9"/>
    <w:rsid w:val="00B62BEF"/>
    <w:rsid w:val="00B63658"/>
    <w:rsid w:val="00B63B96"/>
    <w:rsid w:val="00B63CEF"/>
    <w:rsid w:val="00B64A5E"/>
    <w:rsid w:val="00B66456"/>
    <w:rsid w:val="00B664C7"/>
    <w:rsid w:val="00B66F4E"/>
    <w:rsid w:val="00B6762C"/>
    <w:rsid w:val="00B7019D"/>
    <w:rsid w:val="00B70BD5"/>
    <w:rsid w:val="00B7285B"/>
    <w:rsid w:val="00B72868"/>
    <w:rsid w:val="00B7331C"/>
    <w:rsid w:val="00B73583"/>
    <w:rsid w:val="00B739F6"/>
    <w:rsid w:val="00B74593"/>
    <w:rsid w:val="00B76D2A"/>
    <w:rsid w:val="00B777F2"/>
    <w:rsid w:val="00B77BFC"/>
    <w:rsid w:val="00B77FFB"/>
    <w:rsid w:val="00B808AC"/>
    <w:rsid w:val="00B81A7B"/>
    <w:rsid w:val="00B81FF6"/>
    <w:rsid w:val="00B8209E"/>
    <w:rsid w:val="00B82410"/>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386A"/>
    <w:rsid w:val="00BA3B84"/>
    <w:rsid w:val="00BA4E8B"/>
    <w:rsid w:val="00BA4E9E"/>
    <w:rsid w:val="00BA5484"/>
    <w:rsid w:val="00BA56D2"/>
    <w:rsid w:val="00BA5887"/>
    <w:rsid w:val="00BA58F5"/>
    <w:rsid w:val="00BA70BB"/>
    <w:rsid w:val="00BA76E0"/>
    <w:rsid w:val="00BB0A24"/>
    <w:rsid w:val="00BB0DE4"/>
    <w:rsid w:val="00BB1300"/>
    <w:rsid w:val="00BB1B23"/>
    <w:rsid w:val="00BB1CC2"/>
    <w:rsid w:val="00BB21B4"/>
    <w:rsid w:val="00BB2863"/>
    <w:rsid w:val="00BB2A25"/>
    <w:rsid w:val="00BB2B8E"/>
    <w:rsid w:val="00BB2BED"/>
    <w:rsid w:val="00BB30F3"/>
    <w:rsid w:val="00BB32BE"/>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1143"/>
    <w:rsid w:val="00BD48AC"/>
    <w:rsid w:val="00BD4AE4"/>
    <w:rsid w:val="00BD55BA"/>
    <w:rsid w:val="00BD5762"/>
    <w:rsid w:val="00BD5F1A"/>
    <w:rsid w:val="00BD6040"/>
    <w:rsid w:val="00BD6A66"/>
    <w:rsid w:val="00BD7DE3"/>
    <w:rsid w:val="00BE079A"/>
    <w:rsid w:val="00BE1234"/>
    <w:rsid w:val="00BE1583"/>
    <w:rsid w:val="00BE1C72"/>
    <w:rsid w:val="00BE1CD1"/>
    <w:rsid w:val="00BE260D"/>
    <w:rsid w:val="00BE29A9"/>
    <w:rsid w:val="00BE2A17"/>
    <w:rsid w:val="00BE2FA6"/>
    <w:rsid w:val="00BE333F"/>
    <w:rsid w:val="00BE35D4"/>
    <w:rsid w:val="00BE4265"/>
    <w:rsid w:val="00BE4939"/>
    <w:rsid w:val="00BE514C"/>
    <w:rsid w:val="00BE550C"/>
    <w:rsid w:val="00BE5CFC"/>
    <w:rsid w:val="00BE615D"/>
    <w:rsid w:val="00BE7406"/>
    <w:rsid w:val="00BE7603"/>
    <w:rsid w:val="00BE7847"/>
    <w:rsid w:val="00BE78D7"/>
    <w:rsid w:val="00BF0722"/>
    <w:rsid w:val="00BF17FD"/>
    <w:rsid w:val="00BF1EDF"/>
    <w:rsid w:val="00BF3279"/>
    <w:rsid w:val="00BF3F37"/>
    <w:rsid w:val="00BF512B"/>
    <w:rsid w:val="00BF51F4"/>
    <w:rsid w:val="00BF6454"/>
    <w:rsid w:val="00BF6717"/>
    <w:rsid w:val="00BF6EEA"/>
    <w:rsid w:val="00BF74C7"/>
    <w:rsid w:val="00C00854"/>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727"/>
    <w:rsid w:val="00C16757"/>
    <w:rsid w:val="00C17316"/>
    <w:rsid w:val="00C17921"/>
    <w:rsid w:val="00C22477"/>
    <w:rsid w:val="00C226CD"/>
    <w:rsid w:val="00C23962"/>
    <w:rsid w:val="00C23EAD"/>
    <w:rsid w:val="00C24AA4"/>
    <w:rsid w:val="00C24D21"/>
    <w:rsid w:val="00C26007"/>
    <w:rsid w:val="00C279B5"/>
    <w:rsid w:val="00C27C45"/>
    <w:rsid w:val="00C3137E"/>
    <w:rsid w:val="00C31BA5"/>
    <w:rsid w:val="00C31D66"/>
    <w:rsid w:val="00C32093"/>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839"/>
    <w:rsid w:val="00C54995"/>
    <w:rsid w:val="00C54D41"/>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D2F"/>
    <w:rsid w:val="00C76D90"/>
    <w:rsid w:val="00C76E3C"/>
    <w:rsid w:val="00C77624"/>
    <w:rsid w:val="00C8085D"/>
    <w:rsid w:val="00C80B76"/>
    <w:rsid w:val="00C81568"/>
    <w:rsid w:val="00C82387"/>
    <w:rsid w:val="00C82773"/>
    <w:rsid w:val="00C82DFE"/>
    <w:rsid w:val="00C830E3"/>
    <w:rsid w:val="00C84079"/>
    <w:rsid w:val="00C84C4B"/>
    <w:rsid w:val="00C84E28"/>
    <w:rsid w:val="00C857B3"/>
    <w:rsid w:val="00C85DC0"/>
    <w:rsid w:val="00C860EE"/>
    <w:rsid w:val="00C86CFF"/>
    <w:rsid w:val="00C8782A"/>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54C"/>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24CC"/>
    <w:rsid w:val="00CB37DE"/>
    <w:rsid w:val="00CB4899"/>
    <w:rsid w:val="00CB4D5A"/>
    <w:rsid w:val="00CB6855"/>
    <w:rsid w:val="00CB6997"/>
    <w:rsid w:val="00CB79B1"/>
    <w:rsid w:val="00CC0383"/>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1E98"/>
    <w:rsid w:val="00CD2ED1"/>
    <w:rsid w:val="00CD337B"/>
    <w:rsid w:val="00CD40DC"/>
    <w:rsid w:val="00CD4CD9"/>
    <w:rsid w:val="00CD63B2"/>
    <w:rsid w:val="00CD652C"/>
    <w:rsid w:val="00CD6B8F"/>
    <w:rsid w:val="00CD6CA5"/>
    <w:rsid w:val="00CD6FCC"/>
    <w:rsid w:val="00CD7399"/>
    <w:rsid w:val="00CD7B72"/>
    <w:rsid w:val="00CE0744"/>
    <w:rsid w:val="00CE0F52"/>
    <w:rsid w:val="00CE1237"/>
    <w:rsid w:val="00CE1A49"/>
    <w:rsid w:val="00CE277C"/>
    <w:rsid w:val="00CE292F"/>
    <w:rsid w:val="00CE2C47"/>
    <w:rsid w:val="00CE2D8F"/>
    <w:rsid w:val="00CE2EEF"/>
    <w:rsid w:val="00CE2F2C"/>
    <w:rsid w:val="00CE3A6D"/>
    <w:rsid w:val="00CE4505"/>
    <w:rsid w:val="00CE4A12"/>
    <w:rsid w:val="00CE4B16"/>
    <w:rsid w:val="00CE5619"/>
    <w:rsid w:val="00CE59DC"/>
    <w:rsid w:val="00CE5B18"/>
    <w:rsid w:val="00CE5EBF"/>
    <w:rsid w:val="00CE7561"/>
    <w:rsid w:val="00CE75E3"/>
    <w:rsid w:val="00CF07BD"/>
    <w:rsid w:val="00CF0924"/>
    <w:rsid w:val="00CF0C35"/>
    <w:rsid w:val="00CF1097"/>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3CA8"/>
    <w:rsid w:val="00D04EAA"/>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0BC"/>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728"/>
    <w:rsid w:val="00D64B69"/>
    <w:rsid w:val="00D652B5"/>
    <w:rsid w:val="00D657F4"/>
    <w:rsid w:val="00D65966"/>
    <w:rsid w:val="00D65C07"/>
    <w:rsid w:val="00D66499"/>
    <w:rsid w:val="00D665BD"/>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791"/>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E2F"/>
    <w:rsid w:val="00D84EF0"/>
    <w:rsid w:val="00D85D70"/>
    <w:rsid w:val="00D86FF6"/>
    <w:rsid w:val="00D870FD"/>
    <w:rsid w:val="00D871CE"/>
    <w:rsid w:val="00D87270"/>
    <w:rsid w:val="00D91078"/>
    <w:rsid w:val="00D9127D"/>
    <w:rsid w:val="00D9196D"/>
    <w:rsid w:val="00D92036"/>
    <w:rsid w:val="00D92894"/>
    <w:rsid w:val="00D92982"/>
    <w:rsid w:val="00D9383B"/>
    <w:rsid w:val="00D9537D"/>
    <w:rsid w:val="00D95A1E"/>
    <w:rsid w:val="00D9613D"/>
    <w:rsid w:val="00D9704D"/>
    <w:rsid w:val="00D977E9"/>
    <w:rsid w:val="00D97B8A"/>
    <w:rsid w:val="00DA1E71"/>
    <w:rsid w:val="00DA2313"/>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18"/>
    <w:rsid w:val="00DC5FB3"/>
    <w:rsid w:val="00DC6129"/>
    <w:rsid w:val="00DC631A"/>
    <w:rsid w:val="00DC6DC7"/>
    <w:rsid w:val="00DD017F"/>
    <w:rsid w:val="00DD0626"/>
    <w:rsid w:val="00DD126B"/>
    <w:rsid w:val="00DD1AE7"/>
    <w:rsid w:val="00DD2093"/>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7EF"/>
    <w:rsid w:val="00DF4819"/>
    <w:rsid w:val="00DF4C14"/>
    <w:rsid w:val="00DF507A"/>
    <w:rsid w:val="00DF5CEF"/>
    <w:rsid w:val="00DF66A1"/>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A6D"/>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6C3"/>
    <w:rsid w:val="00E479F0"/>
    <w:rsid w:val="00E47AEF"/>
    <w:rsid w:val="00E512D9"/>
    <w:rsid w:val="00E517C3"/>
    <w:rsid w:val="00E5219A"/>
    <w:rsid w:val="00E52EB2"/>
    <w:rsid w:val="00E53B75"/>
    <w:rsid w:val="00E5410D"/>
    <w:rsid w:val="00E543D1"/>
    <w:rsid w:val="00E54E3B"/>
    <w:rsid w:val="00E55167"/>
    <w:rsid w:val="00E55AFC"/>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7C8"/>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D8A"/>
    <w:rsid w:val="00E80F82"/>
    <w:rsid w:val="00E818AE"/>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10F"/>
    <w:rsid w:val="00ED3808"/>
    <w:rsid w:val="00ED454D"/>
    <w:rsid w:val="00ED4AFA"/>
    <w:rsid w:val="00ED4CC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4D6E"/>
    <w:rsid w:val="00F0528D"/>
    <w:rsid w:val="00F05A55"/>
    <w:rsid w:val="00F0617C"/>
    <w:rsid w:val="00F0618F"/>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361"/>
    <w:rsid w:val="00F276AD"/>
    <w:rsid w:val="00F27994"/>
    <w:rsid w:val="00F27BEC"/>
    <w:rsid w:val="00F27FAF"/>
    <w:rsid w:val="00F30648"/>
    <w:rsid w:val="00F30828"/>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9A7"/>
    <w:rsid w:val="00F36E1A"/>
    <w:rsid w:val="00F376AF"/>
    <w:rsid w:val="00F3773E"/>
    <w:rsid w:val="00F40C21"/>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F27"/>
    <w:rsid w:val="00F67E37"/>
    <w:rsid w:val="00F67F53"/>
    <w:rsid w:val="00F70104"/>
    <w:rsid w:val="00F703BE"/>
    <w:rsid w:val="00F70832"/>
    <w:rsid w:val="00F71F69"/>
    <w:rsid w:val="00F7240D"/>
    <w:rsid w:val="00F72B72"/>
    <w:rsid w:val="00F73092"/>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1EB1"/>
    <w:rsid w:val="00F82D94"/>
    <w:rsid w:val="00F82FBC"/>
    <w:rsid w:val="00F8345A"/>
    <w:rsid w:val="00F838AE"/>
    <w:rsid w:val="00F83D50"/>
    <w:rsid w:val="00F8456C"/>
    <w:rsid w:val="00F859D8"/>
    <w:rsid w:val="00F85F8F"/>
    <w:rsid w:val="00F86516"/>
    <w:rsid w:val="00F868F5"/>
    <w:rsid w:val="00F86F3C"/>
    <w:rsid w:val="00F872AD"/>
    <w:rsid w:val="00F874F0"/>
    <w:rsid w:val="00F87A58"/>
    <w:rsid w:val="00F90344"/>
    <w:rsid w:val="00F9056A"/>
    <w:rsid w:val="00F90F8D"/>
    <w:rsid w:val="00F9102F"/>
    <w:rsid w:val="00F91562"/>
    <w:rsid w:val="00F918FA"/>
    <w:rsid w:val="00F91ADD"/>
    <w:rsid w:val="00F91C3C"/>
    <w:rsid w:val="00F91CD4"/>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4F5"/>
    <w:rsid w:val="00FA070D"/>
    <w:rsid w:val="00FA0E3E"/>
    <w:rsid w:val="00FA0EF7"/>
    <w:rsid w:val="00FA1013"/>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D7CAA"/>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B0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177B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B0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319198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2.xml><?xml version="1.0" encoding="utf-8"?>
<ds:datastoreItem xmlns:ds="http://schemas.openxmlformats.org/officeDocument/2006/customXml" ds:itemID="{2B62D15D-D832-4A58-86B8-D19E278794AF}">
  <ds:schemaRefs>
    <ds:schemaRef ds:uri="http://schemas.microsoft.com/office/2006/documentManagement/types"/>
    <ds:schemaRef ds:uri="e32f50e1-6846-4d7d-ad60-ccd6877e6c5e"/>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5a888943-97ca-4c93-b605-714bb5e9e285"/>
    <ds:schemaRef ds:uri="http://www.w3.org/XML/1998/namespace"/>
    <ds:schemaRef ds:uri="http://purl.org/dc/terms/"/>
  </ds:schemaRefs>
</ds:datastoreItem>
</file>

<file path=customXml/itemProps3.xml><?xml version="1.0" encoding="utf-8"?>
<ds:datastoreItem xmlns:ds="http://schemas.openxmlformats.org/officeDocument/2006/customXml" ds:itemID="{85C4DDD7-3BFB-406C-B114-1D020C5F8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06BFDCD5-AC99-4FC7-B0CB-CAC8D541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2021-01-18T21:45:00Z</dcterms:created>
  <dcterms:modified xsi:type="dcterms:W3CDTF">2021-01-18T21:45:00Z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